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D7E" w:rsidRPr="00085864" w:rsidRDefault="00350D7E" w:rsidP="00350D7E">
      <w:pPr>
        <w:pStyle w:val="Footer"/>
        <w:jc w:val="both"/>
        <w:rPr>
          <w:rFonts w:eastAsia="宋体"/>
          <w:i w:val="0"/>
          <w:sz w:val="24"/>
          <w:lang w:val="en-US" w:eastAsia="zh-CN"/>
        </w:rPr>
      </w:pPr>
      <w:bookmarkStart w:id="0" w:name="_Toc193024528"/>
      <w:r w:rsidRPr="00350D7E">
        <w:rPr>
          <w:i w:val="0"/>
          <w:sz w:val="24"/>
          <w:lang w:val="en-US" w:eastAsia="zh-CN"/>
        </w:rPr>
        <w:t>3GPP TSG</w:t>
      </w:r>
      <w:r w:rsidR="007955D5">
        <w:rPr>
          <w:rFonts w:eastAsia="宋体" w:hint="eastAsia"/>
          <w:i w:val="0"/>
          <w:sz w:val="24"/>
          <w:lang w:val="en-US" w:eastAsia="zh-CN"/>
        </w:rPr>
        <w:t xml:space="preserve"> </w:t>
      </w:r>
      <w:r w:rsidRPr="00350D7E">
        <w:rPr>
          <w:rFonts w:hint="eastAsia"/>
          <w:i w:val="0"/>
          <w:sz w:val="24"/>
          <w:lang w:val="en-US" w:eastAsia="zh-CN"/>
        </w:rPr>
        <w:t>RAN WG</w:t>
      </w:r>
      <w:r w:rsidR="00D51585">
        <w:rPr>
          <w:rFonts w:eastAsia="宋体" w:hint="eastAsia"/>
          <w:i w:val="0"/>
          <w:sz w:val="24"/>
          <w:lang w:val="en-US" w:eastAsia="zh-CN"/>
        </w:rPr>
        <w:t>2</w:t>
      </w:r>
      <w:r w:rsidRPr="00350D7E">
        <w:rPr>
          <w:i w:val="0"/>
          <w:sz w:val="24"/>
          <w:lang w:val="en-US" w:eastAsia="zh-CN"/>
        </w:rPr>
        <w:t xml:space="preserve"> #</w:t>
      </w:r>
      <w:r w:rsidR="002E14A4">
        <w:rPr>
          <w:rFonts w:eastAsia="宋体" w:hint="eastAsia"/>
          <w:i w:val="0"/>
          <w:sz w:val="24"/>
          <w:lang w:val="en-US" w:eastAsia="zh-CN"/>
        </w:rPr>
        <w:t>9</w:t>
      </w:r>
      <w:r w:rsidR="008A143D">
        <w:rPr>
          <w:rFonts w:eastAsia="宋体" w:hint="eastAsia"/>
          <w:i w:val="0"/>
          <w:sz w:val="24"/>
          <w:lang w:val="en-US" w:eastAsia="zh-CN"/>
        </w:rPr>
        <w:t>2</w:t>
      </w:r>
      <w:r w:rsidRPr="00350D7E">
        <w:rPr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 w:rsidR="00CA40D4">
        <w:rPr>
          <w:rFonts w:eastAsia="宋体"/>
          <w:i w:val="0"/>
          <w:sz w:val="24"/>
          <w:lang w:val="en-US" w:eastAsia="zh-CN"/>
        </w:rPr>
        <w:tab/>
      </w:r>
      <w:r w:rsidR="00CA40D4">
        <w:rPr>
          <w:rFonts w:eastAsia="宋体"/>
          <w:i w:val="0"/>
          <w:sz w:val="24"/>
          <w:lang w:val="en-US" w:eastAsia="zh-CN"/>
        </w:rPr>
        <w:tab/>
      </w:r>
      <w:r w:rsidR="00CA40D4">
        <w:rPr>
          <w:rFonts w:eastAsia="宋体"/>
          <w:i w:val="0"/>
          <w:sz w:val="24"/>
          <w:lang w:val="en-US" w:eastAsia="zh-CN"/>
        </w:rPr>
        <w:tab/>
      </w:r>
      <w:r w:rsidR="00D95620">
        <w:rPr>
          <w:rFonts w:eastAsia="宋体"/>
          <w:i w:val="0"/>
          <w:sz w:val="24"/>
          <w:lang w:val="en-US" w:eastAsia="zh-CN"/>
        </w:rPr>
        <w:tab/>
      </w:r>
      <w:r w:rsidRPr="00350D7E">
        <w:rPr>
          <w:i w:val="0"/>
          <w:sz w:val="24"/>
          <w:lang w:val="en-US" w:eastAsia="zh-CN"/>
        </w:rPr>
        <w:t>R</w:t>
      </w:r>
      <w:r w:rsidR="00B16CDA">
        <w:rPr>
          <w:rFonts w:eastAsia="宋体" w:hint="eastAsia"/>
          <w:i w:val="0"/>
          <w:sz w:val="24"/>
          <w:lang w:val="en-US" w:eastAsia="zh-CN"/>
        </w:rPr>
        <w:t>2</w:t>
      </w:r>
      <w:r w:rsidRPr="00494F4D">
        <w:rPr>
          <w:i w:val="0"/>
          <w:sz w:val="24"/>
          <w:szCs w:val="24"/>
          <w:lang w:val="en-US" w:eastAsia="zh-CN"/>
        </w:rPr>
        <w:t>-</w:t>
      </w:r>
      <w:r w:rsidR="00CA40D4">
        <w:rPr>
          <w:rFonts w:eastAsia="宋体"/>
          <w:i w:val="0"/>
          <w:sz w:val="24"/>
          <w:szCs w:val="24"/>
          <w:lang w:eastAsia="zh-CN"/>
        </w:rPr>
        <w:t>15</w:t>
      </w:r>
      <w:r w:rsidR="00D95620">
        <w:rPr>
          <w:rFonts w:eastAsia="宋体"/>
          <w:i w:val="0"/>
          <w:sz w:val="24"/>
          <w:szCs w:val="24"/>
          <w:lang w:eastAsia="zh-CN"/>
        </w:rPr>
        <w:t>6014</w:t>
      </w:r>
    </w:p>
    <w:p w:rsidR="00185AFF" w:rsidRPr="00185AFF" w:rsidRDefault="00185AFF" w:rsidP="00350D7E">
      <w:pPr>
        <w:pStyle w:val="Footer"/>
        <w:jc w:val="both"/>
        <w:rPr>
          <w:rFonts w:eastAsia="宋体"/>
          <w:i w:val="0"/>
          <w:sz w:val="24"/>
          <w:szCs w:val="24"/>
          <w:lang w:val="en-US" w:eastAsia="zh-CN"/>
        </w:rPr>
      </w:pPr>
      <w:r w:rsidRPr="00185AFF">
        <w:rPr>
          <w:i w:val="0"/>
          <w:sz w:val="24"/>
          <w:szCs w:val="24"/>
        </w:rPr>
        <w:t>Anaheim, USA, 16th – 20th November 2015</w:t>
      </w:r>
    </w:p>
    <w:p w:rsidR="0037119B" w:rsidRPr="00492450" w:rsidRDefault="0037119B" w:rsidP="0037119B">
      <w:pPr>
        <w:pStyle w:val="Footer"/>
        <w:jc w:val="both"/>
        <w:rPr>
          <w:rFonts w:eastAsia="宋体"/>
          <w:b w:val="0"/>
          <w:i w:val="0"/>
          <w:noProof w:val="0"/>
          <w:sz w:val="24"/>
          <w:lang w:val="en-US" w:eastAsia="zh-CN"/>
        </w:rPr>
      </w:pPr>
    </w:p>
    <w:p w:rsidR="0037119B" w:rsidRPr="00465B10" w:rsidRDefault="0037119B" w:rsidP="0037119B">
      <w:pPr>
        <w:tabs>
          <w:tab w:val="left" w:pos="1985"/>
        </w:tabs>
        <w:ind w:left="1980" w:hanging="1980"/>
        <w:rPr>
          <w:rStyle w:val="a4"/>
          <w:b/>
        </w:rPr>
      </w:pPr>
      <w:r w:rsidRPr="00754B0F">
        <w:rPr>
          <w:rFonts w:ascii="Arial" w:hAnsi="Arial"/>
          <w:b/>
          <w:sz w:val="24"/>
          <w:lang w:val="en-US"/>
        </w:rPr>
        <w:t xml:space="preserve">Title: </w:t>
      </w:r>
      <w:r w:rsidRPr="00754B0F">
        <w:rPr>
          <w:rFonts w:ascii="Arial" w:hAnsi="Arial"/>
          <w:b/>
          <w:sz w:val="24"/>
          <w:lang w:val="en-US"/>
        </w:rPr>
        <w:tab/>
      </w:r>
      <w:r w:rsidR="00984353">
        <w:rPr>
          <w:rFonts w:ascii="Arial" w:hAnsi="Arial" w:hint="eastAsia"/>
          <w:b/>
          <w:sz w:val="24"/>
          <w:lang w:val="en-US" w:eastAsia="zh-CN"/>
        </w:rPr>
        <w:t>Some c</w:t>
      </w:r>
      <w:r w:rsidR="00B203EC">
        <w:rPr>
          <w:rFonts w:ascii="Arial" w:hAnsi="Arial" w:hint="eastAsia"/>
          <w:b/>
          <w:sz w:val="24"/>
          <w:lang w:val="en-US" w:eastAsia="zh-CN"/>
        </w:rPr>
        <w:t>onsideration</w:t>
      </w:r>
      <w:r w:rsidR="00E63B3F">
        <w:rPr>
          <w:rFonts w:ascii="Arial" w:hAnsi="Arial" w:hint="eastAsia"/>
          <w:b/>
          <w:sz w:val="24"/>
          <w:lang w:val="en-US" w:eastAsia="zh-CN"/>
        </w:rPr>
        <w:t>s</w:t>
      </w:r>
      <w:r w:rsidR="00322753">
        <w:rPr>
          <w:rFonts w:ascii="Arial" w:hAnsi="Arial" w:hint="eastAsia"/>
          <w:b/>
          <w:sz w:val="24"/>
          <w:lang w:val="en-US" w:eastAsia="zh-CN"/>
        </w:rPr>
        <w:t xml:space="preserve"> </w:t>
      </w:r>
      <w:r w:rsidR="00D85091">
        <w:rPr>
          <w:rFonts w:ascii="Arial" w:hAnsi="Arial" w:hint="eastAsia"/>
          <w:b/>
          <w:sz w:val="24"/>
          <w:lang w:val="en-US" w:eastAsia="zh-CN"/>
        </w:rPr>
        <w:t xml:space="preserve">on </w:t>
      </w:r>
      <w:r w:rsidR="008A143D">
        <w:rPr>
          <w:rFonts w:ascii="Arial" w:hAnsi="Arial" w:hint="eastAsia"/>
          <w:b/>
          <w:sz w:val="24"/>
          <w:lang w:val="en-US" w:eastAsia="zh-CN"/>
        </w:rPr>
        <w:t xml:space="preserve">V2X </w:t>
      </w:r>
      <w:r w:rsidR="008A186F">
        <w:rPr>
          <w:rFonts w:ascii="Arial" w:hAnsi="Arial" w:hint="eastAsia"/>
          <w:b/>
          <w:sz w:val="24"/>
          <w:lang w:val="en-US" w:eastAsia="zh-CN"/>
        </w:rPr>
        <w:t>broadcast</w:t>
      </w:r>
    </w:p>
    <w:p w:rsidR="0037119B" w:rsidRPr="00754B0F" w:rsidRDefault="0037119B" w:rsidP="004D5606">
      <w:pPr>
        <w:tabs>
          <w:tab w:val="left" w:pos="1985"/>
        </w:tabs>
        <w:rPr>
          <w:rStyle w:val="a4"/>
          <w:b/>
          <w:lang w:val="fr-FR"/>
        </w:rPr>
      </w:pPr>
      <w:r w:rsidRPr="00754B0F">
        <w:rPr>
          <w:rFonts w:ascii="Arial" w:hAnsi="Arial"/>
          <w:b/>
          <w:sz w:val="24"/>
          <w:lang w:val="fr-FR"/>
        </w:rPr>
        <w:t xml:space="preserve">Source: </w:t>
      </w:r>
      <w:r w:rsidRPr="00754B0F">
        <w:rPr>
          <w:rFonts w:ascii="Arial" w:hAnsi="Arial"/>
          <w:b/>
          <w:sz w:val="24"/>
          <w:lang w:val="fr-FR"/>
        </w:rPr>
        <w:tab/>
      </w:r>
      <w:r w:rsidR="00835A57">
        <w:rPr>
          <w:rStyle w:val="a4"/>
          <w:rFonts w:hint="eastAsia"/>
          <w:b/>
          <w:lang w:val="fr-FR"/>
        </w:rPr>
        <w:t>ZTE</w:t>
      </w:r>
    </w:p>
    <w:p w:rsidR="0037119B" w:rsidRPr="00465B10" w:rsidRDefault="0037119B" w:rsidP="0037119B">
      <w:pPr>
        <w:tabs>
          <w:tab w:val="left" w:pos="1985"/>
        </w:tabs>
        <w:rPr>
          <w:rStyle w:val="a4"/>
          <w:b/>
          <w:lang w:val="pt-BR"/>
        </w:rPr>
      </w:pPr>
      <w:r w:rsidRPr="00754B0F">
        <w:rPr>
          <w:rFonts w:ascii="Arial" w:hAnsi="Arial"/>
          <w:b/>
          <w:sz w:val="24"/>
          <w:lang w:val="pt-BR"/>
        </w:rPr>
        <w:t>Agenda item:</w:t>
      </w:r>
      <w:r w:rsidRPr="00754B0F">
        <w:rPr>
          <w:rFonts w:ascii="Arial" w:hAnsi="Arial"/>
          <w:b/>
          <w:sz w:val="24"/>
          <w:lang w:val="pt-BR"/>
        </w:rPr>
        <w:tab/>
      </w:r>
      <w:r w:rsidR="00924015">
        <w:rPr>
          <w:rFonts w:ascii="Arial" w:hAnsi="Arial" w:hint="eastAsia"/>
          <w:b/>
          <w:sz w:val="24"/>
          <w:lang w:val="pt-BR" w:eastAsia="zh-CN"/>
        </w:rPr>
        <w:t>7</w:t>
      </w:r>
      <w:r w:rsidR="00F767D3" w:rsidRPr="00754B0F">
        <w:rPr>
          <w:rFonts w:ascii="Arial" w:hAnsi="Arial" w:hint="eastAsia"/>
          <w:b/>
          <w:sz w:val="24"/>
          <w:lang w:val="pt-BR" w:eastAsia="zh-CN"/>
        </w:rPr>
        <w:t>.</w:t>
      </w:r>
      <w:r w:rsidR="00CD4A2C">
        <w:rPr>
          <w:rFonts w:ascii="Arial" w:hAnsi="Arial" w:hint="eastAsia"/>
          <w:b/>
          <w:sz w:val="24"/>
          <w:lang w:val="pt-BR" w:eastAsia="zh-CN"/>
        </w:rPr>
        <w:t>11</w:t>
      </w:r>
    </w:p>
    <w:p w:rsidR="0037119B" w:rsidRPr="00C65535" w:rsidRDefault="0037119B" w:rsidP="0037119B">
      <w:pPr>
        <w:tabs>
          <w:tab w:val="left" w:pos="1985"/>
        </w:tabs>
        <w:ind w:left="1980" w:hanging="1980"/>
        <w:rPr>
          <w:rStyle w:val="a4"/>
          <w:b/>
          <w:lang w:val="pt-BR"/>
        </w:rPr>
      </w:pPr>
      <w:r w:rsidRPr="00754B0F">
        <w:rPr>
          <w:rFonts w:ascii="Arial" w:hAnsi="Arial"/>
          <w:b/>
          <w:sz w:val="24"/>
          <w:lang w:val="pt-BR"/>
        </w:rPr>
        <w:t>Document for:</w:t>
      </w:r>
      <w:r w:rsidRPr="00754B0F">
        <w:rPr>
          <w:rFonts w:ascii="Arial" w:hAnsi="Arial"/>
          <w:b/>
          <w:sz w:val="24"/>
          <w:lang w:val="pt-BR"/>
        </w:rPr>
        <w:tab/>
      </w:r>
      <w:r w:rsidR="00A3276F">
        <w:rPr>
          <w:rFonts w:ascii="Arial" w:hAnsi="Arial" w:hint="eastAsia"/>
          <w:b/>
          <w:sz w:val="24"/>
          <w:lang w:val="en-US" w:eastAsia="zh-CN"/>
        </w:rPr>
        <w:t>Discussion</w:t>
      </w:r>
      <w:r w:rsidR="00C65535">
        <w:rPr>
          <w:rFonts w:ascii="Arial" w:hAnsi="Arial" w:hint="eastAsia"/>
          <w:b/>
          <w:sz w:val="24"/>
          <w:lang w:val="en-US" w:eastAsia="zh-CN"/>
        </w:rPr>
        <w:t xml:space="preserve"> and Approval</w:t>
      </w:r>
    </w:p>
    <w:p w:rsidR="00DD5AE1" w:rsidRDefault="00712AA2" w:rsidP="00DB00E0">
      <w:pPr>
        <w:pStyle w:val="Heading1"/>
        <w:ind w:left="0"/>
        <w:jc w:val="both"/>
        <w:rPr>
          <w:rFonts w:eastAsia="宋体"/>
          <w:lang w:eastAsia="zh-CN"/>
        </w:rPr>
      </w:pPr>
      <w:r w:rsidRPr="00492450">
        <w:rPr>
          <w:rFonts w:eastAsia="宋体" w:hint="eastAsia"/>
          <w:lang w:eastAsia="zh-CN"/>
        </w:rPr>
        <w:t>Introduction</w:t>
      </w:r>
    </w:p>
    <w:p w:rsidR="00987D6F" w:rsidRDefault="00987D6F" w:rsidP="00987D6F">
      <w:pPr>
        <w:overflowPunct w:val="0"/>
        <w:autoSpaceDE w:val="0"/>
        <w:autoSpaceDN w:val="0"/>
        <w:adjustRightInd w:val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During RAN2#91bis, the SI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Feasibility study on LTE-based V2X services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was discussed for the first time. </w:t>
      </w:r>
      <w:r w:rsidR="004046B9">
        <w:rPr>
          <w:rFonts w:eastAsiaTheme="minorEastAsia"/>
          <w:lang w:eastAsia="zh-CN"/>
        </w:rPr>
        <w:t>T</w:t>
      </w:r>
      <w:r w:rsidR="00C228BA">
        <w:rPr>
          <w:rFonts w:eastAsiaTheme="minorEastAsia" w:hint="eastAsia"/>
          <w:lang w:eastAsia="zh-CN"/>
        </w:rPr>
        <w:t xml:space="preserve">he following two </w:t>
      </w:r>
      <w:r w:rsidR="00C228BA">
        <w:rPr>
          <w:rFonts w:eastAsiaTheme="minorEastAsia"/>
          <w:lang w:eastAsia="zh-CN"/>
        </w:rPr>
        <w:t>scenarios</w:t>
      </w:r>
      <w:r w:rsidR="00C228BA">
        <w:rPr>
          <w:rFonts w:eastAsiaTheme="minorEastAsia" w:hint="eastAsia"/>
          <w:lang w:eastAsia="zh-CN"/>
        </w:rPr>
        <w:t xml:space="preserve"> </w:t>
      </w:r>
      <w:r w:rsidR="00594BD4">
        <w:rPr>
          <w:rFonts w:eastAsiaTheme="minorEastAsia" w:hint="eastAsia"/>
          <w:lang w:eastAsia="zh-CN"/>
        </w:rPr>
        <w:t xml:space="preserve">were </w:t>
      </w:r>
      <w:r w:rsidR="00C228BA">
        <w:rPr>
          <w:rFonts w:eastAsiaTheme="minorEastAsia" w:hint="eastAsia"/>
          <w:lang w:eastAsia="zh-CN"/>
        </w:rPr>
        <w:t>identified for the feasibility study in RAN2</w:t>
      </w:r>
      <w:r w:rsidR="00AB1B0F">
        <w:rPr>
          <w:rFonts w:eastAsiaTheme="minorEastAsia" w:hint="eastAsia"/>
          <w:lang w:eastAsia="zh-CN"/>
        </w:rPr>
        <w:t xml:space="preserve"> [1]</w:t>
      </w:r>
      <w:r w:rsidR="00776482">
        <w:rPr>
          <w:rFonts w:eastAsiaTheme="minorEastAsia" w:hint="eastAsia"/>
          <w:lang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7"/>
      </w:tblGrid>
      <w:tr w:rsidR="00987D6F" w:rsidRPr="00DD0A30" w:rsidTr="00891F33">
        <w:tc>
          <w:tcPr>
            <w:tcW w:w="9857" w:type="dxa"/>
          </w:tcPr>
          <w:p w:rsidR="00987D6F" w:rsidRPr="00291C83" w:rsidRDefault="00987D6F" w:rsidP="00891F33">
            <w:pPr>
              <w:overflowPunct w:val="0"/>
              <w:autoSpaceDE w:val="0"/>
              <w:autoSpaceDN w:val="0"/>
              <w:adjustRightInd w:val="0"/>
              <w:jc w:val="both"/>
              <w:rPr>
                <w:lang w:eastAsia="zh-CN"/>
              </w:rPr>
            </w:pPr>
            <w:r w:rsidRPr="00291C83">
              <w:rPr>
                <w:lang w:eastAsia="zh-CN"/>
              </w:rPr>
              <w:t>RAN2 agrees to consider the following V2V scenarios for feasibility study:</w:t>
            </w:r>
          </w:p>
          <w:p w:rsidR="00987D6F" w:rsidRPr="00291C83" w:rsidRDefault="00987D6F" w:rsidP="00987D6F">
            <w:pPr>
              <w:numPr>
                <w:ilvl w:val="4"/>
                <w:numId w:val="2"/>
              </w:numPr>
              <w:tabs>
                <w:tab w:val="clear" w:pos="3828"/>
                <w:tab w:val="num" w:pos="1134"/>
              </w:tabs>
              <w:overflowPunct w:val="0"/>
              <w:autoSpaceDE w:val="0"/>
              <w:autoSpaceDN w:val="0"/>
              <w:adjustRightInd w:val="0"/>
              <w:ind w:left="1134"/>
              <w:jc w:val="both"/>
              <w:rPr>
                <w:lang w:eastAsia="zh-CN"/>
              </w:rPr>
            </w:pPr>
            <w:r w:rsidRPr="00291C83">
              <w:rPr>
                <w:lang w:eastAsia="zh-CN"/>
              </w:rPr>
              <w:t>UL to DL via E-UTRAN (eNB and RSU eNB type) – higher priority for analysis study until December</w:t>
            </w:r>
          </w:p>
          <w:p w:rsidR="00987D6F" w:rsidRPr="00291C83" w:rsidRDefault="00987D6F" w:rsidP="00987D6F">
            <w:pPr>
              <w:numPr>
                <w:ilvl w:val="4"/>
                <w:numId w:val="2"/>
              </w:numPr>
              <w:tabs>
                <w:tab w:val="clear" w:pos="3828"/>
                <w:tab w:val="num" w:pos="1134"/>
              </w:tabs>
              <w:overflowPunct w:val="0"/>
              <w:autoSpaceDE w:val="0"/>
              <w:autoSpaceDN w:val="0"/>
              <w:adjustRightInd w:val="0"/>
              <w:ind w:left="1134"/>
              <w:jc w:val="both"/>
              <w:rPr>
                <w:lang w:eastAsia="zh-CN"/>
              </w:rPr>
            </w:pPr>
            <w:r w:rsidRPr="00291C83">
              <w:rPr>
                <w:lang w:eastAsia="zh-CN"/>
              </w:rPr>
              <w:t>SL to UL via UE type RSU and DL from E-UTRAN (bi-directional will also be included).</w:t>
            </w:r>
          </w:p>
          <w:p w:rsidR="00987D6F" w:rsidRPr="00291C83" w:rsidRDefault="00987D6F" w:rsidP="00891F33">
            <w:pPr>
              <w:overflowPunct w:val="0"/>
              <w:autoSpaceDE w:val="0"/>
              <w:autoSpaceDN w:val="0"/>
              <w:adjustRightInd w:val="0"/>
              <w:ind w:left="822"/>
              <w:jc w:val="both"/>
              <w:rPr>
                <w:lang w:eastAsia="zh-CN"/>
              </w:rPr>
            </w:pPr>
            <w:r w:rsidRPr="00291C83">
              <w:rPr>
                <w:lang w:eastAsia="zh-CN"/>
              </w:rPr>
              <w:t>For the purpose of the initial evaluation we assume Rel-12 PC5 broadcast between UE and UE type RSU and Rel-12 Uu between UE type RSU and eNB.</w:t>
            </w:r>
          </w:p>
          <w:p w:rsidR="00987D6F" w:rsidRPr="00DD0A30" w:rsidRDefault="00987D6F" w:rsidP="00891F3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CG Times (WN)" w:hAnsi="CG Times (WN)"/>
                <w:lang w:eastAsia="zh-CN"/>
              </w:rPr>
            </w:pPr>
            <w:r w:rsidRPr="00291C83">
              <w:rPr>
                <w:lang w:eastAsia="zh-CN"/>
              </w:rPr>
              <w:t>Multiple operator scenarios will be considered. For the initial analysis single eNB and multiple eNBs are assumed. FFS which operator scenarios are relevant and should be prioritized.</w:t>
            </w:r>
          </w:p>
        </w:tc>
      </w:tr>
    </w:tbl>
    <w:p w:rsidR="005D38A3" w:rsidRDefault="008C63CC" w:rsidP="00D95620">
      <w:pPr>
        <w:spacing w:beforeLines="50" w:after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According to [2], </w:t>
      </w:r>
      <w:r w:rsidR="00C228BA" w:rsidRPr="00092609">
        <w:rPr>
          <w:rFonts w:eastAsia="Malgun Gothic" w:hint="eastAsia"/>
          <w:iCs/>
          <w:lang w:eastAsia="ko-KR"/>
        </w:rPr>
        <w:t>E-UTRAN performs uplink reception and downlink transmission of V2X messages</w:t>
      </w:r>
      <w:r w:rsidR="00C228BA">
        <w:rPr>
          <w:rFonts w:eastAsiaTheme="minorEastAsia" w:hint="eastAsia"/>
          <w:lang w:eastAsia="zh-CN"/>
        </w:rPr>
        <w:t xml:space="preserve"> within the two RAN2 identified scenarios. And f</w:t>
      </w:r>
      <w:r w:rsidR="003B159F" w:rsidRPr="00092609">
        <w:rPr>
          <w:rFonts w:eastAsia="Malgun Gothic" w:hint="eastAsia"/>
          <w:iCs/>
          <w:lang w:eastAsia="ko-KR"/>
        </w:rPr>
        <w:t>or downlink, E-UTRAN may use a broadcast mechanism.</w:t>
      </w:r>
      <w:r w:rsidR="00624E28">
        <w:rPr>
          <w:rFonts w:eastAsiaTheme="minorEastAsia" w:hint="eastAsia"/>
          <w:iCs/>
          <w:lang w:eastAsia="zh-CN"/>
        </w:rPr>
        <w:t xml:space="preserve"> As a matter of fact, one of the V2X SI</w:t>
      </w:r>
      <w:r w:rsidR="00624E28">
        <w:rPr>
          <w:rFonts w:eastAsiaTheme="minorEastAsia"/>
          <w:iCs/>
          <w:lang w:eastAsia="zh-CN"/>
        </w:rPr>
        <w:t>’</w:t>
      </w:r>
      <w:r w:rsidR="00624E28">
        <w:rPr>
          <w:rFonts w:eastAsiaTheme="minorEastAsia" w:hint="eastAsia"/>
          <w:iCs/>
          <w:lang w:eastAsia="zh-CN"/>
        </w:rPr>
        <w:t xml:space="preserve">s </w:t>
      </w:r>
      <w:r w:rsidR="00624E28">
        <w:rPr>
          <w:rFonts w:eastAsiaTheme="minorEastAsia" w:hint="eastAsia"/>
          <w:lang w:eastAsia="zh-CN"/>
        </w:rPr>
        <w:t>objectives</w:t>
      </w:r>
      <w:r w:rsidR="00DD61AA">
        <w:rPr>
          <w:rFonts w:eastAsiaTheme="minorEastAsia" w:hint="eastAsia"/>
          <w:lang w:eastAsia="zh-CN"/>
        </w:rPr>
        <w:t xml:space="preserve"> [3]</w:t>
      </w:r>
      <w:r w:rsidR="00624E28">
        <w:rPr>
          <w:rFonts w:eastAsiaTheme="minorEastAsia" w:hint="eastAsia"/>
          <w:lang w:eastAsia="zh-CN"/>
        </w:rPr>
        <w:t xml:space="preserve"> is to identify and evaluate the necessity of enhancements to multi-cell multicast/broadcast for support of Uu transport for V2V and PC5/Uu transport for V2I/N and V2P services.</w:t>
      </w:r>
    </w:p>
    <w:p w:rsidR="005D38A3" w:rsidRDefault="007E76F2" w:rsidP="00D95620">
      <w:pPr>
        <w:spacing w:beforeLines="50"/>
        <w:jc w:val="both"/>
        <w:rPr>
          <w:rFonts w:cs="Arial"/>
          <w:lang w:eastAsia="zh-CN"/>
        </w:rPr>
      </w:pPr>
      <w:r>
        <w:rPr>
          <w:rFonts w:cs="Arial" w:hint="eastAsia"/>
          <w:lang w:eastAsia="zh-CN"/>
        </w:rPr>
        <w:t xml:space="preserve">In this </w:t>
      </w:r>
      <w:r>
        <w:rPr>
          <w:rFonts w:eastAsiaTheme="minorEastAsia" w:cs="Arial" w:hint="eastAsia"/>
          <w:lang w:eastAsia="zh-CN"/>
        </w:rPr>
        <w:t>paper</w:t>
      </w:r>
      <w:r>
        <w:rPr>
          <w:rFonts w:cs="Arial" w:hint="eastAsia"/>
          <w:lang w:eastAsia="zh-CN"/>
        </w:rPr>
        <w:t xml:space="preserve">, </w:t>
      </w:r>
      <w:r w:rsidR="00D90EDB">
        <w:rPr>
          <w:rFonts w:cs="Arial" w:hint="eastAsia"/>
          <w:lang w:eastAsia="zh-CN"/>
        </w:rPr>
        <w:t xml:space="preserve">we first </w:t>
      </w:r>
      <w:r w:rsidR="00257880">
        <w:rPr>
          <w:rFonts w:cs="Arial" w:hint="eastAsia"/>
          <w:lang w:eastAsia="zh-CN"/>
        </w:rPr>
        <w:t xml:space="preserve">discuss the characteristics of V2X traffic for broadcast. </w:t>
      </w:r>
      <w:r w:rsidR="00900329">
        <w:rPr>
          <w:rFonts w:cs="Arial" w:hint="eastAsia"/>
          <w:lang w:eastAsia="zh-CN"/>
        </w:rPr>
        <w:t>Then t</w:t>
      </w:r>
      <w:r>
        <w:rPr>
          <w:rFonts w:cs="Arial" w:hint="eastAsia"/>
          <w:lang w:eastAsia="zh-CN"/>
        </w:rPr>
        <w:t xml:space="preserve">he impacts </w:t>
      </w:r>
      <w:r>
        <w:rPr>
          <w:rFonts w:eastAsiaTheme="minorEastAsia" w:cs="Arial" w:hint="eastAsia"/>
          <w:lang w:eastAsia="zh-CN"/>
        </w:rPr>
        <w:t xml:space="preserve">on RAN2 </w:t>
      </w:r>
      <w:r w:rsidR="003B36D2">
        <w:rPr>
          <w:rFonts w:eastAsiaTheme="minorEastAsia" w:cs="Arial" w:hint="eastAsia"/>
          <w:lang w:eastAsia="zh-CN"/>
        </w:rPr>
        <w:t xml:space="preserve">to support V2X multi-cast/broadcast </w:t>
      </w:r>
      <w:r>
        <w:rPr>
          <w:rFonts w:cs="Arial" w:hint="eastAsia"/>
          <w:lang w:eastAsia="zh-CN"/>
        </w:rPr>
        <w:t>are id</w:t>
      </w:r>
      <w:r w:rsidR="00B802DE">
        <w:rPr>
          <w:rFonts w:cs="Arial" w:hint="eastAsia"/>
          <w:lang w:eastAsia="zh-CN"/>
        </w:rPr>
        <w:t>entified and preliminary analy</w:t>
      </w:r>
      <w:r w:rsidR="00B802DE">
        <w:rPr>
          <w:rFonts w:cs="Arial"/>
          <w:lang w:eastAsia="zh-CN"/>
        </w:rPr>
        <w:t>si</w:t>
      </w:r>
      <w:r>
        <w:rPr>
          <w:rFonts w:cs="Arial" w:hint="eastAsia"/>
          <w:lang w:eastAsia="zh-CN"/>
        </w:rPr>
        <w:t xml:space="preserve">s </w:t>
      </w:r>
      <w:r w:rsidR="00B802DE">
        <w:rPr>
          <w:rFonts w:cs="Arial"/>
          <w:lang w:eastAsia="zh-CN"/>
        </w:rPr>
        <w:t>is</w:t>
      </w:r>
      <w:r>
        <w:rPr>
          <w:rFonts w:cs="Arial" w:hint="eastAsia"/>
          <w:lang w:eastAsia="zh-CN"/>
        </w:rPr>
        <w:t xml:space="preserve"> also given in this </w:t>
      </w:r>
      <w:r>
        <w:rPr>
          <w:rFonts w:eastAsiaTheme="minorEastAsia" w:cs="Arial" w:hint="eastAsia"/>
          <w:lang w:eastAsia="zh-CN"/>
        </w:rPr>
        <w:t>paper</w:t>
      </w:r>
      <w:r>
        <w:rPr>
          <w:rFonts w:cs="Arial" w:hint="eastAsia"/>
          <w:lang w:eastAsia="zh-CN"/>
        </w:rPr>
        <w:t>.</w:t>
      </w:r>
    </w:p>
    <w:p w:rsidR="003021DD" w:rsidRDefault="00CB6B7A" w:rsidP="00DB00E0">
      <w:pPr>
        <w:pStyle w:val="Heading1"/>
        <w:ind w:left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Discussion</w:t>
      </w:r>
    </w:p>
    <w:p w:rsidR="00E81A6B" w:rsidRDefault="00D7621A">
      <w:pPr>
        <w:pStyle w:val="Heading2"/>
        <w:ind w:left="200" w:right="200"/>
        <w:rPr>
          <w:lang w:eastAsia="zh-CN"/>
        </w:rPr>
      </w:pPr>
      <w:r>
        <w:rPr>
          <w:rFonts w:eastAsiaTheme="minorEastAsia" w:cs="Arial" w:hint="eastAsia"/>
          <w:lang w:eastAsia="zh-CN"/>
        </w:rPr>
        <w:t>C</w:t>
      </w:r>
      <w:r>
        <w:rPr>
          <w:rFonts w:cs="Arial" w:hint="eastAsia"/>
          <w:lang w:eastAsia="zh-CN"/>
        </w:rPr>
        <w:t>haracteristics of V2X traffic for broadcast</w:t>
      </w:r>
    </w:p>
    <w:p w:rsidR="007D637A" w:rsidRDefault="005A2F6A" w:rsidP="00810405">
      <w:pPr>
        <w:spacing w:after="0"/>
        <w:jc w:val="both"/>
        <w:rPr>
          <w:lang w:eastAsia="zh-CN"/>
        </w:rPr>
      </w:pPr>
      <w:r>
        <w:rPr>
          <w:rFonts w:hint="eastAsia"/>
          <w:lang w:eastAsia="zh-CN"/>
        </w:rPr>
        <w:t>Table 1 lists the broadcast requirements defined in SA</w:t>
      </w:r>
      <w:r w:rsidR="00DD61AA">
        <w:rPr>
          <w:rFonts w:hint="eastAsia"/>
          <w:lang w:eastAsia="zh-CN"/>
        </w:rPr>
        <w:t xml:space="preserve"> [4]</w:t>
      </w:r>
      <w:r>
        <w:rPr>
          <w:rFonts w:hint="eastAsia"/>
          <w:lang w:eastAsia="zh-CN"/>
        </w:rPr>
        <w:t xml:space="preserve">. </w:t>
      </w:r>
      <w:r w:rsidR="0041400E">
        <w:rPr>
          <w:lang w:eastAsia="zh-CN"/>
        </w:rPr>
        <w:t>A</w:t>
      </w:r>
      <w:r w:rsidR="007D637A">
        <w:rPr>
          <w:rFonts w:hint="eastAsia"/>
          <w:lang w:eastAsia="zh-CN"/>
        </w:rPr>
        <w:t xml:space="preserve">ll </w:t>
      </w:r>
      <w:r w:rsidR="001A6C21">
        <w:rPr>
          <w:rFonts w:hint="eastAsia"/>
          <w:lang w:eastAsia="zh-CN"/>
        </w:rPr>
        <w:t xml:space="preserve">the </w:t>
      </w:r>
      <w:r w:rsidR="00AB4F87">
        <w:rPr>
          <w:rFonts w:hint="eastAsia"/>
          <w:lang w:eastAsia="zh-CN"/>
        </w:rPr>
        <w:t>three vehicular communication types</w:t>
      </w:r>
      <w:r w:rsidR="001A6C21">
        <w:rPr>
          <w:rFonts w:hint="eastAsia"/>
          <w:lang w:eastAsia="zh-CN"/>
        </w:rPr>
        <w:t xml:space="preserve"> </w:t>
      </w:r>
      <w:r w:rsidR="00E37A16">
        <w:rPr>
          <w:rFonts w:hint="eastAsia"/>
          <w:lang w:eastAsia="zh-CN"/>
        </w:rPr>
        <w:t xml:space="preserve">(V2V, V2P and V2I) </w:t>
      </w:r>
      <w:r w:rsidR="00AB4F87">
        <w:rPr>
          <w:rFonts w:hint="eastAsia"/>
          <w:lang w:eastAsia="zh-CN"/>
        </w:rPr>
        <w:t>require</w:t>
      </w:r>
      <w:r w:rsidR="001A6C21">
        <w:rPr>
          <w:rFonts w:hint="eastAsia"/>
          <w:lang w:eastAsia="zh-CN"/>
        </w:rPr>
        <w:t xml:space="preserve"> </w:t>
      </w:r>
      <w:r w:rsidR="001A6C21">
        <w:rPr>
          <w:lang w:eastAsia="zh-CN"/>
        </w:rPr>
        <w:t>supporting</w:t>
      </w:r>
      <w:r w:rsidR="001A6C21">
        <w:rPr>
          <w:rFonts w:hint="eastAsia"/>
          <w:lang w:eastAsia="zh-CN"/>
        </w:rPr>
        <w:t xml:space="preserve"> th</w:t>
      </w:r>
      <w:r w:rsidR="000238E2">
        <w:rPr>
          <w:rFonts w:hint="eastAsia"/>
          <w:lang w:eastAsia="zh-CN"/>
        </w:rPr>
        <w:t>e V2X</w:t>
      </w:r>
      <w:r w:rsidR="001A6C21">
        <w:rPr>
          <w:rFonts w:hint="eastAsia"/>
          <w:lang w:eastAsia="zh-CN"/>
        </w:rPr>
        <w:t xml:space="preserve"> </w:t>
      </w:r>
      <w:r w:rsidR="000238E2">
        <w:rPr>
          <w:rFonts w:hint="eastAsia"/>
          <w:lang w:eastAsia="zh-CN"/>
        </w:rPr>
        <w:t>message</w:t>
      </w:r>
      <w:r w:rsidR="001A6C21">
        <w:rPr>
          <w:rFonts w:hint="eastAsia"/>
          <w:lang w:eastAsia="zh-CN"/>
        </w:rPr>
        <w:t xml:space="preserve"> transmission and reception. </w:t>
      </w:r>
      <w:r w:rsidR="005352A7">
        <w:rPr>
          <w:rFonts w:hint="eastAsia"/>
          <w:lang w:eastAsia="zh-CN"/>
        </w:rPr>
        <w:t>Generally speaking, t</w:t>
      </w:r>
      <w:r w:rsidR="00AB4F87">
        <w:rPr>
          <w:rFonts w:hint="eastAsia"/>
          <w:lang w:eastAsia="zh-CN"/>
        </w:rPr>
        <w:t xml:space="preserve">he V2X traffic </w:t>
      </w:r>
      <w:r w:rsidR="00E37A16">
        <w:rPr>
          <w:rFonts w:hint="eastAsia"/>
          <w:lang w:eastAsia="zh-CN"/>
        </w:rPr>
        <w:t xml:space="preserve">broadcast </w:t>
      </w:r>
      <w:r w:rsidR="00AB4F87">
        <w:rPr>
          <w:rFonts w:hint="eastAsia"/>
          <w:lang w:eastAsia="zh-CN"/>
        </w:rPr>
        <w:t>has the following characteristics:</w:t>
      </w:r>
    </w:p>
    <w:p w:rsidR="00AB4F87" w:rsidRPr="00C06967" w:rsidRDefault="00AB4F87" w:rsidP="00D95620">
      <w:pPr>
        <w:pStyle w:val="B1"/>
        <w:spacing w:beforeLines="50"/>
        <w:jc w:val="both"/>
        <w:rPr>
          <w:rFonts w:eastAsiaTheme="minorEastAsia"/>
          <w:lang w:eastAsia="zh-CN"/>
        </w:rPr>
      </w:pPr>
      <w:r w:rsidRPr="0008024E">
        <w:rPr>
          <w:rFonts w:hint="eastAsia"/>
          <w:lang w:eastAsia="ko-KR"/>
        </w:rPr>
        <w:t>-</w:t>
      </w:r>
      <w:r w:rsidRPr="0008024E">
        <w:rPr>
          <w:rFonts w:hint="eastAsia"/>
          <w:lang w:eastAsia="ko-KR"/>
        </w:rPr>
        <w:tab/>
      </w:r>
      <w:r w:rsidR="00DE6022" w:rsidRPr="0057421E">
        <w:rPr>
          <w:rFonts w:eastAsiaTheme="minorEastAsia" w:hint="eastAsia"/>
          <w:b/>
          <w:lang w:eastAsia="zh-CN"/>
        </w:rPr>
        <w:t>The V2X message may be broadcast periodically or event-driven</w:t>
      </w:r>
      <w:r w:rsidR="00DE6022">
        <w:rPr>
          <w:rFonts w:eastAsiaTheme="minorEastAsia" w:hint="eastAsia"/>
          <w:lang w:eastAsia="zh-CN"/>
        </w:rPr>
        <w:t>:</w:t>
      </w:r>
      <w:r w:rsidR="00791F1F">
        <w:rPr>
          <w:rFonts w:eastAsiaTheme="minorEastAsia" w:hint="eastAsia"/>
          <w:lang w:eastAsia="zh-CN"/>
        </w:rPr>
        <w:t xml:space="preserve"> </w:t>
      </w:r>
      <w:r w:rsidR="00791F1F" w:rsidRPr="00BA2789">
        <w:t xml:space="preserve">The </w:t>
      </w:r>
      <w:r w:rsidR="00791F1F">
        <w:rPr>
          <w:rFonts w:eastAsiaTheme="minorEastAsia" w:hint="eastAsia"/>
          <w:lang w:eastAsia="zh-CN"/>
        </w:rPr>
        <w:t xml:space="preserve">Forward collision warning use case requires the </w:t>
      </w:r>
      <w:r w:rsidR="00791F1F" w:rsidRPr="00BA2789">
        <w:t>RV V2V Service layer periodically broadcasts a message, indicating its current position, speed, acceleration and optional estimated trajectory.</w:t>
      </w:r>
      <w:r w:rsidR="00791F1F">
        <w:rPr>
          <w:rFonts w:eastAsiaTheme="minorEastAsia" w:hint="eastAsia"/>
          <w:lang w:eastAsia="zh-CN"/>
        </w:rPr>
        <w:t xml:space="preserve"> However, the </w:t>
      </w:r>
      <w:r w:rsidR="00C06967">
        <w:rPr>
          <w:rFonts w:eastAsiaTheme="minorEastAsia" w:hint="eastAsia"/>
          <w:lang w:eastAsia="zh-CN"/>
        </w:rPr>
        <w:t xml:space="preserve">control loss warning use case requires the </w:t>
      </w:r>
      <w:r w:rsidR="00791F1F" w:rsidRPr="00BA2789">
        <w:t xml:space="preserve">RV </w:t>
      </w:r>
      <w:r w:rsidR="00F4048A">
        <w:rPr>
          <w:rFonts w:eastAsiaTheme="minorEastAsia" w:hint="eastAsia"/>
          <w:lang w:eastAsia="zh-CN"/>
        </w:rPr>
        <w:t>to transmit</w:t>
      </w:r>
      <w:r w:rsidR="00C06967">
        <w:rPr>
          <w:rFonts w:eastAsiaTheme="minorEastAsia" w:hint="eastAsia"/>
          <w:lang w:eastAsia="zh-CN"/>
        </w:rPr>
        <w:t xml:space="preserve"> the control loss message via broadcast as an event when it </w:t>
      </w:r>
      <w:r w:rsidR="00791F1F" w:rsidRPr="00BA2789">
        <w:t>self-determines a control loss.</w:t>
      </w:r>
    </w:p>
    <w:p w:rsidR="00C14BCF" w:rsidRPr="00C14BCF" w:rsidRDefault="00AB4F87" w:rsidP="00810405">
      <w:pPr>
        <w:pStyle w:val="B1"/>
        <w:jc w:val="both"/>
        <w:rPr>
          <w:rFonts w:eastAsiaTheme="minorEastAsia"/>
          <w:lang w:eastAsia="zh-CN"/>
        </w:rPr>
      </w:pPr>
      <w:r w:rsidRPr="0008024E">
        <w:rPr>
          <w:rFonts w:hint="eastAsia"/>
          <w:lang w:eastAsia="ko-KR"/>
        </w:rPr>
        <w:t>-</w:t>
      </w:r>
      <w:r w:rsidRPr="0008024E">
        <w:rPr>
          <w:rFonts w:hint="eastAsia"/>
          <w:lang w:eastAsia="ko-KR"/>
        </w:rPr>
        <w:tab/>
      </w:r>
      <w:r w:rsidR="00EB3FDC" w:rsidRPr="00EB3FDC">
        <w:rPr>
          <w:rFonts w:eastAsiaTheme="minorEastAsia" w:hint="eastAsia"/>
          <w:b/>
          <w:lang w:eastAsia="zh-CN"/>
        </w:rPr>
        <w:t xml:space="preserve">The V2X message may </w:t>
      </w:r>
      <w:r w:rsidR="0041400E">
        <w:rPr>
          <w:rFonts w:eastAsiaTheme="minorEastAsia"/>
          <w:b/>
          <w:lang w:eastAsia="zh-CN"/>
        </w:rPr>
        <w:t>be the</w:t>
      </w:r>
      <w:r w:rsidR="00C14BCF">
        <w:rPr>
          <w:rFonts w:eastAsiaTheme="minorEastAsia" w:hint="eastAsia"/>
          <w:b/>
          <w:lang w:eastAsia="zh-CN"/>
        </w:rPr>
        <w:t xml:space="preserve"> same or dynamically changed</w:t>
      </w:r>
      <w:r w:rsidR="00EB3FDC">
        <w:rPr>
          <w:rFonts w:eastAsiaTheme="minorEastAsia" w:hint="eastAsia"/>
          <w:lang w:eastAsia="zh-CN"/>
        </w:rPr>
        <w:t xml:space="preserve">: </w:t>
      </w:r>
      <w:r w:rsidR="00D34CF7">
        <w:rPr>
          <w:rFonts w:eastAsiaTheme="minorEastAsia" w:hint="eastAsia"/>
          <w:lang w:eastAsia="zh-CN"/>
        </w:rPr>
        <w:t xml:space="preserve">For the curve </w:t>
      </w:r>
      <w:r w:rsidR="00C14BCF">
        <w:rPr>
          <w:rFonts w:eastAsiaTheme="minorEastAsia" w:hint="eastAsia"/>
          <w:lang w:eastAsia="zh-CN"/>
        </w:rPr>
        <w:t xml:space="preserve">speed </w:t>
      </w:r>
      <w:r w:rsidR="00D34CF7">
        <w:rPr>
          <w:rFonts w:eastAsiaTheme="minorEastAsia" w:hint="eastAsia"/>
          <w:lang w:eastAsia="zh-CN"/>
        </w:rPr>
        <w:t xml:space="preserve">warning </w:t>
      </w:r>
      <w:r w:rsidR="00C14BCF">
        <w:rPr>
          <w:rFonts w:eastAsiaTheme="minorEastAsia" w:hint="eastAsia"/>
          <w:lang w:eastAsia="zh-CN"/>
        </w:rPr>
        <w:t>use case</w:t>
      </w:r>
      <w:r w:rsidR="00D34CF7">
        <w:rPr>
          <w:rFonts w:eastAsiaTheme="minorEastAsia" w:hint="eastAsia"/>
          <w:lang w:eastAsia="zh-CN"/>
        </w:rPr>
        <w:t>,</w:t>
      </w:r>
      <w:r w:rsidR="00C14BCF">
        <w:rPr>
          <w:rFonts w:eastAsiaTheme="minorEastAsia" w:hint="eastAsia"/>
          <w:lang w:eastAsia="zh-CN"/>
        </w:rPr>
        <w:t xml:space="preserve"> the V2I message periodically broadcast by </w:t>
      </w:r>
      <w:r w:rsidR="00C14BCF">
        <w:t>RSU includes</w:t>
      </w:r>
      <w:r w:rsidR="00C14BCF">
        <w:rPr>
          <w:rFonts w:eastAsiaTheme="minorEastAsia" w:hint="eastAsia"/>
          <w:lang w:eastAsia="zh-CN"/>
        </w:rPr>
        <w:t xml:space="preserve"> the</w:t>
      </w:r>
      <w:r w:rsidR="00C14BCF">
        <w:t xml:space="preserve"> curve location, curve speed limits, curvature, bank and road surface condition</w:t>
      </w:r>
      <w:r w:rsidR="00C14BCF">
        <w:rPr>
          <w:rFonts w:eastAsiaTheme="minorEastAsia" w:hint="eastAsia"/>
          <w:lang w:eastAsia="zh-CN"/>
        </w:rPr>
        <w:t xml:space="preserve"> info</w:t>
      </w:r>
      <w:r w:rsidR="00C14BCF">
        <w:t xml:space="preserve">, which </w:t>
      </w:r>
      <w:r w:rsidR="00C14BCF">
        <w:rPr>
          <w:rFonts w:eastAsiaTheme="minorEastAsia" w:hint="eastAsia"/>
          <w:lang w:eastAsia="zh-CN"/>
        </w:rPr>
        <w:t>content generally</w:t>
      </w:r>
      <w:r w:rsidR="00F4048A">
        <w:rPr>
          <w:rFonts w:eastAsiaTheme="minorEastAsia" w:hint="eastAsia"/>
          <w:lang w:eastAsia="zh-CN"/>
        </w:rPr>
        <w:t xml:space="preserve"> keep</w:t>
      </w:r>
      <w:r w:rsidR="00C14BCF">
        <w:rPr>
          <w:rFonts w:eastAsiaTheme="minorEastAsia" w:hint="eastAsia"/>
          <w:lang w:eastAsia="zh-CN"/>
        </w:rPr>
        <w:t xml:space="preserve"> the same. However, for the </w:t>
      </w:r>
      <w:r w:rsidR="0044772E">
        <w:rPr>
          <w:rFonts w:eastAsiaTheme="minorEastAsia" w:hint="eastAsia"/>
          <w:lang w:eastAsia="zh-CN"/>
        </w:rPr>
        <w:t>Forward collision warning use case, the message</w:t>
      </w:r>
      <w:r w:rsidR="005114C0">
        <w:rPr>
          <w:rFonts w:eastAsiaTheme="minorEastAsia" w:hint="eastAsia"/>
          <w:lang w:eastAsia="zh-CN"/>
        </w:rPr>
        <w:t>s</w:t>
      </w:r>
      <w:r w:rsidR="0044772E">
        <w:rPr>
          <w:rFonts w:eastAsiaTheme="minorEastAsia" w:hint="eastAsia"/>
          <w:lang w:eastAsia="zh-CN"/>
        </w:rPr>
        <w:t xml:space="preserve"> are dynamically changed with the movement of the vehicle.</w:t>
      </w:r>
    </w:p>
    <w:p w:rsidR="00004C5A" w:rsidRDefault="00AB4F87" w:rsidP="00810405">
      <w:pPr>
        <w:pStyle w:val="B1"/>
        <w:jc w:val="both"/>
        <w:rPr>
          <w:rFonts w:eastAsiaTheme="minorEastAsia"/>
          <w:lang w:eastAsia="zh-CN"/>
        </w:rPr>
      </w:pPr>
      <w:r w:rsidRPr="0008024E">
        <w:rPr>
          <w:rFonts w:hint="eastAsia"/>
          <w:lang w:eastAsia="ko-KR"/>
        </w:rPr>
        <w:t>-</w:t>
      </w:r>
      <w:r w:rsidRPr="0008024E">
        <w:rPr>
          <w:rFonts w:hint="eastAsia"/>
          <w:lang w:eastAsia="ko-KR"/>
        </w:rPr>
        <w:tab/>
      </w:r>
      <w:r w:rsidR="00AF37EC" w:rsidRPr="00AF37EC">
        <w:rPr>
          <w:rFonts w:eastAsiaTheme="minorEastAsia" w:hint="eastAsia"/>
          <w:b/>
          <w:lang w:eastAsia="zh-CN"/>
        </w:rPr>
        <w:t xml:space="preserve">Different V2X use cases have </w:t>
      </w:r>
      <w:r w:rsidR="00AF37EC" w:rsidRPr="00AF37EC">
        <w:rPr>
          <w:rFonts w:eastAsiaTheme="minorEastAsia"/>
          <w:b/>
          <w:lang w:eastAsia="zh-CN"/>
        </w:rPr>
        <w:t>different</w:t>
      </w:r>
      <w:r w:rsidR="00AF37EC" w:rsidRPr="00AF37EC">
        <w:rPr>
          <w:rFonts w:eastAsiaTheme="minorEastAsia" w:hint="eastAsia"/>
          <w:b/>
          <w:lang w:eastAsia="zh-CN"/>
        </w:rPr>
        <w:t xml:space="preserve"> QoS requirements</w:t>
      </w:r>
      <w:r w:rsidR="00AF37EC">
        <w:rPr>
          <w:rFonts w:eastAsiaTheme="minorEastAsia" w:hint="eastAsia"/>
          <w:lang w:eastAsia="zh-CN"/>
        </w:rPr>
        <w:t>:</w:t>
      </w:r>
      <w:r w:rsidR="001D6337">
        <w:rPr>
          <w:rFonts w:eastAsiaTheme="minorEastAsia" w:hint="eastAsia"/>
          <w:lang w:eastAsia="zh-CN"/>
        </w:rPr>
        <w:t xml:space="preserve"> </w:t>
      </w:r>
      <w:r w:rsidR="00E30753">
        <w:rPr>
          <w:rFonts w:eastAsiaTheme="minorEastAsia" w:hint="eastAsia"/>
          <w:lang w:eastAsia="zh-CN"/>
        </w:rPr>
        <w:t>As shown in Table 1, t</w:t>
      </w:r>
      <w:r w:rsidR="00AD2515">
        <w:rPr>
          <w:rFonts w:hint="eastAsia"/>
          <w:lang w:eastAsia="zh-CN"/>
        </w:rPr>
        <w:t xml:space="preserve">he </w:t>
      </w:r>
      <w:r w:rsidR="00F7551E">
        <w:rPr>
          <w:rFonts w:eastAsiaTheme="minorEastAsia" w:hint="eastAsia"/>
          <w:lang w:eastAsia="zh-CN"/>
        </w:rPr>
        <w:t xml:space="preserve">message size of </w:t>
      </w:r>
      <w:r w:rsidR="00AD2515">
        <w:rPr>
          <w:rFonts w:hint="eastAsia"/>
          <w:lang w:eastAsia="zh-CN"/>
        </w:rPr>
        <w:t xml:space="preserve">V2X broadcast message is typically </w:t>
      </w:r>
      <w:r w:rsidR="00A400B1">
        <w:rPr>
          <w:rFonts w:hint="eastAsia"/>
          <w:lang w:eastAsia="ko-KR"/>
        </w:rPr>
        <w:t>50-</w:t>
      </w:r>
      <w:r w:rsidR="00A400B1">
        <w:rPr>
          <w:rFonts w:hint="eastAsia"/>
          <w:lang w:eastAsia="zh-CN"/>
        </w:rPr>
        <w:t>4</w:t>
      </w:r>
      <w:r w:rsidR="00AD2515">
        <w:rPr>
          <w:rFonts w:hint="eastAsia"/>
          <w:lang w:eastAsia="ko-KR"/>
        </w:rPr>
        <w:t>00 Bytes, which can be up to 1200 Bytes</w:t>
      </w:r>
      <w:r w:rsidR="00AD2515" w:rsidRPr="00BA2789">
        <w:t>.</w:t>
      </w:r>
      <w:r w:rsidR="001470B0">
        <w:rPr>
          <w:rFonts w:hint="eastAsia"/>
          <w:lang w:eastAsia="zh-CN"/>
        </w:rPr>
        <w:t xml:space="preserve"> The maximum latency for most of the V2V/V2P/V2I use cases is 100ms. And the </w:t>
      </w:r>
      <w:r w:rsidR="00E73265">
        <w:rPr>
          <w:rFonts w:hint="eastAsia"/>
          <w:lang w:eastAsia="zh-CN"/>
        </w:rPr>
        <w:t xml:space="preserve">maximum frequency of the V2X message transmission for most of the V2V/V2P/V2I use cases is 10 V2V messages per second. </w:t>
      </w:r>
      <w:r w:rsidR="0040665A">
        <w:rPr>
          <w:rFonts w:eastAsiaTheme="minorEastAsia" w:hint="eastAsia"/>
          <w:lang w:eastAsia="zh-CN"/>
        </w:rPr>
        <w:t>Meanwhile, s</w:t>
      </w:r>
      <w:r w:rsidR="00C97EE4">
        <w:rPr>
          <w:rFonts w:hint="eastAsia"/>
          <w:lang w:eastAsia="zh-CN"/>
        </w:rPr>
        <w:t>ome special</w:t>
      </w:r>
      <w:r w:rsidR="008D6FD8">
        <w:rPr>
          <w:rFonts w:hint="eastAsia"/>
          <w:lang w:eastAsia="zh-CN"/>
        </w:rPr>
        <w:t xml:space="preserve"> use cases have</w:t>
      </w:r>
      <w:r w:rsidR="00C97EE4">
        <w:rPr>
          <w:rFonts w:hint="eastAsia"/>
          <w:lang w:eastAsia="zh-CN"/>
        </w:rPr>
        <w:t xml:space="preserve"> </w:t>
      </w:r>
      <w:r w:rsidR="001D6337">
        <w:rPr>
          <w:rFonts w:eastAsiaTheme="minorEastAsia" w:hint="eastAsia"/>
          <w:lang w:eastAsia="zh-CN"/>
        </w:rPr>
        <w:t xml:space="preserve">different QoS requirements. For example, </w:t>
      </w:r>
      <w:r w:rsidR="008D6FD8">
        <w:rPr>
          <w:rFonts w:hint="eastAsia"/>
          <w:lang w:eastAsia="zh-CN"/>
        </w:rPr>
        <w:t xml:space="preserve">the </w:t>
      </w:r>
      <w:r w:rsidR="00004C5A">
        <w:rPr>
          <w:rFonts w:hint="eastAsia"/>
          <w:lang w:eastAsia="zh-CN"/>
        </w:rPr>
        <w:t xml:space="preserve">pre-crash sensing warning, which </w:t>
      </w:r>
      <w:r w:rsidR="00004C5A" w:rsidRPr="00380214">
        <w:rPr>
          <w:rFonts w:hint="eastAsia"/>
          <w:lang w:eastAsia="ko-KR"/>
        </w:rPr>
        <w:t>provides warning</w:t>
      </w:r>
      <w:r w:rsidR="00004C5A">
        <w:rPr>
          <w:rFonts w:hint="eastAsia"/>
          <w:lang w:eastAsia="ko-KR"/>
        </w:rPr>
        <w:t>s</w:t>
      </w:r>
      <w:r w:rsidR="00004C5A" w:rsidRPr="00380214">
        <w:rPr>
          <w:rFonts w:hint="eastAsia"/>
          <w:lang w:eastAsia="ko-KR"/>
        </w:rPr>
        <w:t xml:space="preserve"> to vehicles </w:t>
      </w:r>
      <w:r w:rsidR="00004C5A">
        <w:rPr>
          <w:rFonts w:hint="eastAsia"/>
          <w:lang w:eastAsia="ko-KR"/>
        </w:rPr>
        <w:t>in</w:t>
      </w:r>
      <w:r w:rsidR="00004C5A" w:rsidRPr="00380214">
        <w:rPr>
          <w:rFonts w:hint="eastAsia"/>
          <w:lang w:eastAsia="ko-KR"/>
        </w:rPr>
        <w:t xml:space="preserve"> </w:t>
      </w:r>
      <w:r w:rsidR="00004C5A">
        <w:rPr>
          <w:rFonts w:hint="eastAsia"/>
          <w:lang w:eastAsia="ko-KR"/>
        </w:rPr>
        <w:t>imm</w:t>
      </w:r>
      <w:r w:rsidR="00E30753">
        <w:rPr>
          <w:rFonts w:hint="eastAsia"/>
          <w:lang w:eastAsia="ko-KR"/>
        </w:rPr>
        <w:t>inent and unavoidable collision</w:t>
      </w:r>
      <w:r w:rsidR="00E30753">
        <w:rPr>
          <w:rFonts w:eastAsiaTheme="minorEastAsia" w:hint="eastAsia"/>
          <w:lang w:eastAsia="zh-CN"/>
        </w:rPr>
        <w:t xml:space="preserve">, </w:t>
      </w:r>
      <w:r w:rsidR="001D6337">
        <w:rPr>
          <w:rFonts w:eastAsiaTheme="minorEastAsia" w:hint="eastAsia"/>
          <w:lang w:val="en-US" w:eastAsia="zh-CN"/>
        </w:rPr>
        <w:t>requires</w:t>
      </w:r>
      <w:r w:rsidR="00783917" w:rsidRPr="00783917">
        <w:rPr>
          <w:lang w:val="en-US" w:eastAsia="ko-KR"/>
        </w:rPr>
        <w:t xml:space="preserve"> </w:t>
      </w:r>
      <w:r w:rsidR="001D6337">
        <w:rPr>
          <w:rFonts w:eastAsiaTheme="minorEastAsia" w:hint="eastAsia"/>
          <w:lang w:val="en-US" w:eastAsia="zh-CN"/>
        </w:rPr>
        <w:t>maximum</w:t>
      </w:r>
      <w:r w:rsidR="00783917" w:rsidRPr="00783917">
        <w:rPr>
          <w:lang w:val="en-US" w:eastAsia="ko-KR"/>
        </w:rPr>
        <w:t xml:space="preserve"> 20 ms </w:t>
      </w:r>
      <w:r w:rsidR="001D6337">
        <w:rPr>
          <w:rFonts w:eastAsiaTheme="minorEastAsia" w:hint="eastAsia"/>
          <w:lang w:val="en-US" w:eastAsia="zh-CN"/>
        </w:rPr>
        <w:t>l</w:t>
      </w:r>
      <w:r w:rsidR="00783917" w:rsidRPr="00783917">
        <w:rPr>
          <w:lang w:val="en-US" w:eastAsia="ko-KR"/>
        </w:rPr>
        <w:t>atency</w:t>
      </w:r>
      <w:r w:rsidR="00783917" w:rsidRPr="00783917">
        <w:rPr>
          <w:rFonts w:hint="eastAsia"/>
          <w:lang w:eastAsia="ko-KR"/>
        </w:rPr>
        <w:t xml:space="preserve"> </w:t>
      </w:r>
      <w:r w:rsidR="00004C5A">
        <w:rPr>
          <w:rFonts w:hint="eastAsia"/>
          <w:lang w:eastAsia="ko-KR"/>
        </w:rPr>
        <w:t xml:space="preserve">after non-avoidable crash is </w:t>
      </w:r>
      <w:r w:rsidR="00783917">
        <w:rPr>
          <w:lang w:eastAsia="ko-KR"/>
        </w:rPr>
        <w:t>detected</w:t>
      </w:r>
      <w:r w:rsidR="00783917">
        <w:rPr>
          <w:lang w:eastAsia="zh-CN"/>
        </w:rPr>
        <w:t>.</w:t>
      </w:r>
      <w:r w:rsidR="007D637A">
        <w:rPr>
          <w:rFonts w:hint="eastAsia"/>
          <w:lang w:eastAsia="zh-CN"/>
        </w:rPr>
        <w:t xml:space="preserve"> </w:t>
      </w:r>
      <w:r w:rsidR="0040665A">
        <w:rPr>
          <w:rFonts w:eastAsiaTheme="minorEastAsia" w:hint="eastAsia"/>
          <w:lang w:eastAsia="zh-CN"/>
        </w:rPr>
        <w:lastRenderedPageBreak/>
        <w:t>V</w:t>
      </w:r>
      <w:r w:rsidR="00E30753">
        <w:rPr>
          <w:rFonts w:hint="eastAsia"/>
          <w:lang w:eastAsia="zh-CN"/>
        </w:rPr>
        <w:t xml:space="preserve">ulnerable road user safety </w:t>
      </w:r>
      <w:r w:rsidR="00E30753">
        <w:rPr>
          <w:rFonts w:eastAsiaTheme="minorEastAsia" w:hint="eastAsia"/>
          <w:lang w:eastAsia="zh-CN"/>
        </w:rPr>
        <w:t xml:space="preserve">use case </w:t>
      </w:r>
      <w:r w:rsidR="00E30753">
        <w:rPr>
          <w:rFonts w:hint="eastAsia"/>
          <w:lang w:eastAsia="zh-CN"/>
        </w:rPr>
        <w:t>requires max frequency of 1 message/s.</w:t>
      </w:r>
      <w:r w:rsidR="00E30753">
        <w:rPr>
          <w:rFonts w:eastAsiaTheme="minorEastAsia" w:hint="eastAsia"/>
          <w:lang w:eastAsia="zh-CN"/>
        </w:rPr>
        <w:t xml:space="preserve"> In addition, </w:t>
      </w:r>
      <w:r w:rsidR="00110404">
        <w:rPr>
          <w:rFonts w:eastAsiaTheme="minorEastAsia"/>
          <w:lang w:eastAsia="zh-CN"/>
        </w:rPr>
        <w:t>these V2X use cases have</w:t>
      </w:r>
      <w:r w:rsidR="00E30753">
        <w:rPr>
          <w:rFonts w:eastAsiaTheme="minorEastAsia" w:hint="eastAsia"/>
          <w:lang w:eastAsia="zh-CN"/>
        </w:rPr>
        <w:t xml:space="preserve"> different requirements on UE</w:t>
      </w:r>
      <w:r w:rsidR="00E30753">
        <w:rPr>
          <w:rFonts w:eastAsiaTheme="minorEastAsia"/>
          <w:lang w:eastAsia="zh-CN"/>
        </w:rPr>
        <w:t>’</w:t>
      </w:r>
      <w:r w:rsidR="00E30753">
        <w:rPr>
          <w:rFonts w:eastAsiaTheme="minorEastAsia" w:hint="eastAsia"/>
          <w:lang w:eastAsia="zh-CN"/>
        </w:rPr>
        <w:t>s mobility and transmission range.</w:t>
      </w:r>
    </w:p>
    <w:p w:rsidR="001470B0" w:rsidRPr="00281541" w:rsidRDefault="00E30753" w:rsidP="00281541">
      <w:pPr>
        <w:pStyle w:val="B1"/>
        <w:jc w:val="both"/>
        <w:rPr>
          <w:rFonts w:eastAsiaTheme="minorEastAsia"/>
          <w:lang w:eastAsia="zh-CN"/>
        </w:rPr>
      </w:pPr>
      <w:r w:rsidRPr="0008024E">
        <w:rPr>
          <w:rFonts w:hint="eastAsia"/>
          <w:lang w:eastAsia="ko-KR"/>
        </w:rPr>
        <w:t>-</w:t>
      </w:r>
      <w:r w:rsidRPr="0008024E">
        <w:rPr>
          <w:rFonts w:hint="eastAsia"/>
          <w:lang w:eastAsia="ko-KR"/>
        </w:rPr>
        <w:tab/>
      </w:r>
      <w:r w:rsidR="00110404" w:rsidRPr="00110404">
        <w:rPr>
          <w:rFonts w:eastAsiaTheme="minorEastAsia" w:hint="eastAsia"/>
          <w:b/>
          <w:lang w:eastAsia="zh-CN"/>
        </w:rPr>
        <w:t xml:space="preserve">The V2X message may be </w:t>
      </w:r>
      <w:r w:rsidR="00110404">
        <w:rPr>
          <w:rFonts w:eastAsiaTheme="minorEastAsia" w:hint="eastAsia"/>
          <w:b/>
          <w:lang w:eastAsia="zh-CN"/>
        </w:rPr>
        <w:t>broadcast</w:t>
      </w:r>
      <w:r w:rsidR="00110404" w:rsidRPr="00110404">
        <w:rPr>
          <w:rFonts w:eastAsiaTheme="minorEastAsia" w:hint="eastAsia"/>
          <w:b/>
          <w:lang w:eastAsia="zh-CN"/>
        </w:rPr>
        <w:t xml:space="preserve"> within a dynamically controlled </w:t>
      </w:r>
      <w:r w:rsidR="00DA1EF1">
        <w:rPr>
          <w:rFonts w:eastAsiaTheme="minorEastAsia" w:hint="eastAsia"/>
          <w:b/>
          <w:lang w:eastAsia="zh-CN"/>
        </w:rPr>
        <w:t>area</w:t>
      </w:r>
      <w:r>
        <w:rPr>
          <w:rFonts w:eastAsiaTheme="minorEastAsia" w:hint="eastAsia"/>
          <w:lang w:eastAsia="zh-CN"/>
        </w:rPr>
        <w:t xml:space="preserve">: </w:t>
      </w:r>
      <w:r w:rsidR="00110404">
        <w:rPr>
          <w:rFonts w:eastAsiaTheme="minorEastAsia" w:hint="eastAsia"/>
          <w:lang w:eastAsia="zh-CN"/>
        </w:rPr>
        <w:t>I</w:t>
      </w:r>
      <w:r w:rsidR="009852AB">
        <w:rPr>
          <w:rFonts w:hint="eastAsia"/>
          <w:lang w:eastAsia="zh-CN"/>
        </w:rPr>
        <w:t xml:space="preserve">t is required that </w:t>
      </w:r>
      <w:r w:rsidR="00607D30" w:rsidRPr="00FD07A4">
        <w:rPr>
          <w:lang w:eastAsia="zh-CN"/>
        </w:rPr>
        <w:t xml:space="preserve">the traffic safety server and the RSU </w:t>
      </w:r>
      <w:r w:rsidR="001B7B34">
        <w:rPr>
          <w:rFonts w:hint="eastAsia"/>
          <w:lang w:eastAsia="zh-CN"/>
        </w:rPr>
        <w:t xml:space="preserve">should be able to </w:t>
      </w:r>
      <w:r w:rsidR="00607D30" w:rsidRPr="00FD07A4">
        <w:rPr>
          <w:lang w:eastAsia="zh-CN"/>
        </w:rPr>
        <w:t>dynamically control the area where V2X messages are distributed and transmitted depending on the type and contents of the V2X messages.</w:t>
      </w:r>
      <w:r w:rsidR="006C4922">
        <w:rPr>
          <w:lang w:val="en-US" w:eastAsia="zh-CN"/>
        </w:rPr>
        <w:t xml:space="preserve"> </w:t>
      </w:r>
      <w:r w:rsidR="009852AB">
        <w:rPr>
          <w:rFonts w:hint="eastAsia"/>
          <w:lang w:val="en-US" w:eastAsia="zh-CN"/>
        </w:rPr>
        <w:t>That is, some V2X message should be broadcast within a given area which may involve multiple RSU</w:t>
      </w:r>
      <w:r w:rsidR="00BB5D24">
        <w:rPr>
          <w:rFonts w:eastAsiaTheme="minorEastAsia" w:hint="eastAsia"/>
          <w:lang w:val="en-US" w:eastAsia="zh-CN"/>
        </w:rPr>
        <w:t>s</w:t>
      </w:r>
      <w:r w:rsidR="009852AB">
        <w:rPr>
          <w:rFonts w:hint="eastAsia"/>
          <w:lang w:val="en-US" w:eastAsia="zh-CN"/>
        </w:rPr>
        <w:t xml:space="preserve"> or eNBs. </w:t>
      </w:r>
    </w:p>
    <w:p w:rsidR="005D38A3" w:rsidRDefault="005A2F6A">
      <w:pPr>
        <w:spacing w:after="0"/>
        <w:jc w:val="center"/>
        <w:rPr>
          <w:lang w:eastAsia="zh-CN"/>
        </w:rPr>
      </w:pPr>
      <w:r>
        <w:rPr>
          <w:rFonts w:hint="eastAsia"/>
          <w:lang w:eastAsia="zh-CN"/>
        </w:rPr>
        <w:t>Table 1 V2X broadcast requirements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6"/>
        <w:gridCol w:w="4114"/>
        <w:gridCol w:w="1559"/>
        <w:gridCol w:w="1701"/>
        <w:gridCol w:w="1513"/>
      </w:tblGrid>
      <w:tr w:rsidR="00A27126" w:rsidRPr="00A27126" w:rsidTr="00FD07A4">
        <w:tc>
          <w:tcPr>
            <w:tcW w:w="956" w:type="dxa"/>
          </w:tcPr>
          <w:p w:rsidR="00376F04" w:rsidRPr="00CC7A71" w:rsidRDefault="00376F04" w:rsidP="00A27126">
            <w:pPr>
              <w:spacing w:after="0"/>
              <w:jc w:val="both"/>
              <w:rPr>
                <w:lang w:eastAsia="zh-CN"/>
              </w:rPr>
            </w:pPr>
            <w:r w:rsidRPr="00CC7A71">
              <w:rPr>
                <w:lang w:eastAsia="zh-CN"/>
              </w:rPr>
              <w:t>Types of V2X</w:t>
            </w:r>
          </w:p>
        </w:tc>
        <w:tc>
          <w:tcPr>
            <w:tcW w:w="4114" w:type="dxa"/>
          </w:tcPr>
          <w:p w:rsidR="00376F04" w:rsidRPr="00CC7A71" w:rsidRDefault="00BB5D24" w:rsidP="00A27126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376F04">
              <w:rPr>
                <w:rFonts w:hint="eastAsia"/>
                <w:lang w:eastAsia="zh-CN"/>
              </w:rPr>
              <w:t>equirements</w:t>
            </w:r>
          </w:p>
        </w:tc>
        <w:tc>
          <w:tcPr>
            <w:tcW w:w="1559" w:type="dxa"/>
          </w:tcPr>
          <w:p w:rsidR="00376F04" w:rsidRPr="00CC7A71" w:rsidRDefault="00376F04" w:rsidP="00A27126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essage size</w:t>
            </w:r>
          </w:p>
        </w:tc>
        <w:tc>
          <w:tcPr>
            <w:tcW w:w="1701" w:type="dxa"/>
          </w:tcPr>
          <w:p w:rsidR="00376F04" w:rsidRPr="001D0736" w:rsidRDefault="00C030A9" w:rsidP="00A27126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 xml:space="preserve">ax </w:t>
            </w:r>
            <w:r w:rsidR="00376F04" w:rsidRPr="001D0736">
              <w:rPr>
                <w:lang w:eastAsia="zh-CN"/>
              </w:rPr>
              <w:t>Latency</w:t>
            </w:r>
          </w:p>
        </w:tc>
        <w:tc>
          <w:tcPr>
            <w:tcW w:w="1513" w:type="dxa"/>
          </w:tcPr>
          <w:p w:rsidR="00376F04" w:rsidRPr="001D0736" w:rsidRDefault="00645D6C" w:rsidP="00A27126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Typical</w:t>
            </w:r>
            <w:r w:rsidR="00C030A9">
              <w:rPr>
                <w:rFonts w:hint="eastAsia"/>
                <w:lang w:eastAsia="zh-CN"/>
              </w:rPr>
              <w:t xml:space="preserve"> </w:t>
            </w:r>
            <w:r w:rsidR="00376F04">
              <w:rPr>
                <w:lang w:eastAsia="zh-CN"/>
              </w:rPr>
              <w:t>F</w:t>
            </w:r>
            <w:r w:rsidR="00376F04">
              <w:rPr>
                <w:rFonts w:hint="eastAsia"/>
                <w:lang w:eastAsia="zh-CN"/>
              </w:rPr>
              <w:t xml:space="preserve">requency </w:t>
            </w:r>
          </w:p>
        </w:tc>
      </w:tr>
      <w:tr w:rsidR="00A27126" w:rsidRPr="00A27126" w:rsidTr="00FD07A4">
        <w:tc>
          <w:tcPr>
            <w:tcW w:w="956" w:type="dxa"/>
          </w:tcPr>
          <w:p w:rsidR="00376F04" w:rsidRPr="00963C65" w:rsidRDefault="00376F04" w:rsidP="00A27126">
            <w:pPr>
              <w:spacing w:after="0"/>
              <w:jc w:val="both"/>
              <w:rPr>
                <w:lang w:eastAsia="zh-CN"/>
              </w:rPr>
            </w:pPr>
            <w:r w:rsidRPr="00963C65">
              <w:rPr>
                <w:lang w:eastAsia="zh-CN"/>
              </w:rPr>
              <w:t>V2V</w:t>
            </w:r>
          </w:p>
        </w:tc>
        <w:tc>
          <w:tcPr>
            <w:tcW w:w="4114" w:type="dxa"/>
          </w:tcPr>
          <w:p w:rsidR="00376F04" w:rsidRPr="00963C65" w:rsidRDefault="00376F04" w:rsidP="008374F4">
            <w:pPr>
              <w:rPr>
                <w:lang w:eastAsia="zh-CN"/>
              </w:rPr>
            </w:pPr>
            <w:r w:rsidRPr="00963C65">
              <w:t xml:space="preserve">A UE that supports V2V Service shall be able to transmit </w:t>
            </w:r>
            <w:r w:rsidR="00DE6022">
              <w:rPr>
                <w:rFonts w:hint="eastAsia"/>
                <w:lang w:eastAsia="zh-CN"/>
              </w:rPr>
              <w:t xml:space="preserve">and or receive </w:t>
            </w:r>
            <w:r w:rsidRPr="00963C65">
              <w:t xml:space="preserve">a </w:t>
            </w:r>
            <w:r w:rsidR="00DE6022">
              <w:rPr>
                <w:rFonts w:hint="eastAsia"/>
                <w:lang w:eastAsia="zh-CN"/>
              </w:rPr>
              <w:t xml:space="preserve">periodical </w:t>
            </w:r>
            <w:r w:rsidRPr="00963C65">
              <w:t xml:space="preserve">broadcast </w:t>
            </w:r>
            <w:r w:rsidRPr="00963C65">
              <w:rPr>
                <w:lang w:eastAsia="ko-KR"/>
              </w:rPr>
              <w:t xml:space="preserve">V2V </w:t>
            </w:r>
            <w:r w:rsidR="00DE6022">
              <w:t>message</w:t>
            </w:r>
            <w:r>
              <w:rPr>
                <w:rFonts w:hint="eastAsia"/>
                <w:lang w:eastAsia="zh-CN"/>
              </w:rPr>
              <w:t>.</w:t>
            </w:r>
          </w:p>
          <w:p w:rsidR="00DE6022" w:rsidRPr="00DE6022" w:rsidRDefault="00706686" w:rsidP="00DE6022">
            <w:pPr>
              <w:rPr>
                <w:lang w:val="en-US" w:eastAsia="zh-CN"/>
              </w:rPr>
            </w:pPr>
            <w:r w:rsidRPr="00DE6022">
              <w:rPr>
                <w:lang w:eastAsia="zh-CN"/>
              </w:rPr>
              <w:t xml:space="preserve">A UE that supports V2V Service shall be able to transmit </w:t>
            </w:r>
            <w:r w:rsidR="00DE6022">
              <w:rPr>
                <w:rFonts w:hint="eastAsia"/>
                <w:lang w:eastAsia="zh-CN"/>
              </w:rPr>
              <w:t xml:space="preserve">and receive </w:t>
            </w:r>
            <w:r w:rsidRPr="00DE6022">
              <w:rPr>
                <w:lang w:eastAsia="zh-CN"/>
              </w:rPr>
              <w:t>an event-driven V2V message.</w:t>
            </w:r>
            <w:r w:rsidRPr="00DE6022">
              <w:rPr>
                <w:lang w:val="en-US" w:eastAsia="zh-CN"/>
              </w:rPr>
              <w:t xml:space="preserve"> </w:t>
            </w:r>
          </w:p>
        </w:tc>
        <w:tc>
          <w:tcPr>
            <w:tcW w:w="1559" w:type="dxa"/>
          </w:tcPr>
          <w:p w:rsidR="00376F04" w:rsidRPr="00CC7A71" w:rsidRDefault="00376F04" w:rsidP="00A27126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50~1200 bytes</w:t>
            </w:r>
          </w:p>
        </w:tc>
        <w:tc>
          <w:tcPr>
            <w:tcW w:w="1701" w:type="dxa"/>
          </w:tcPr>
          <w:p w:rsidR="00376F04" w:rsidRPr="001D0736" w:rsidRDefault="00376F04" w:rsidP="00A27126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20ms~1s, typically 100ms</w:t>
            </w:r>
          </w:p>
        </w:tc>
        <w:tc>
          <w:tcPr>
            <w:tcW w:w="1513" w:type="dxa"/>
          </w:tcPr>
          <w:p w:rsidR="00376F04" w:rsidRPr="001D0736" w:rsidRDefault="00C030A9" w:rsidP="00A27126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1~10messages/s</w:t>
            </w:r>
          </w:p>
        </w:tc>
      </w:tr>
      <w:tr w:rsidR="00A27126" w:rsidRPr="00A27126" w:rsidTr="00FD07A4">
        <w:tc>
          <w:tcPr>
            <w:tcW w:w="956" w:type="dxa"/>
          </w:tcPr>
          <w:p w:rsidR="00376F04" w:rsidRPr="00963C65" w:rsidRDefault="00376F04" w:rsidP="00A27126">
            <w:pPr>
              <w:spacing w:after="0"/>
              <w:jc w:val="both"/>
              <w:rPr>
                <w:lang w:eastAsia="zh-CN"/>
              </w:rPr>
            </w:pPr>
            <w:r w:rsidRPr="00963C65">
              <w:rPr>
                <w:lang w:eastAsia="zh-CN"/>
              </w:rPr>
              <w:t>V2P</w:t>
            </w:r>
          </w:p>
        </w:tc>
        <w:tc>
          <w:tcPr>
            <w:tcW w:w="4114" w:type="dxa"/>
          </w:tcPr>
          <w:p w:rsidR="00376F04" w:rsidRPr="00DE6022" w:rsidRDefault="00376F04" w:rsidP="00DE6022">
            <w:pPr>
              <w:spacing w:before="67" w:after="0"/>
              <w:jc w:val="both"/>
              <w:rPr>
                <w:lang w:val="en-US" w:eastAsia="zh-CN"/>
              </w:rPr>
            </w:pPr>
            <w:r w:rsidRPr="00A27126">
              <w:rPr>
                <w:lang w:val="en-US" w:eastAsia="zh-CN"/>
              </w:rPr>
              <w:t xml:space="preserve">A UE which supports V2P Service shall be able to </w:t>
            </w:r>
            <w:r w:rsidR="00DE6022">
              <w:rPr>
                <w:rFonts w:hint="eastAsia"/>
                <w:lang w:val="en-US" w:eastAsia="zh-CN"/>
              </w:rPr>
              <w:t xml:space="preserve">send and </w:t>
            </w:r>
            <w:r w:rsidR="001C10F8">
              <w:rPr>
                <w:lang w:val="en-US" w:eastAsia="zh-CN"/>
              </w:rPr>
              <w:t>receive broadcast</w:t>
            </w:r>
            <w:r w:rsidRPr="00A27126">
              <w:rPr>
                <w:lang w:val="en-US" w:eastAsia="zh-CN"/>
              </w:rPr>
              <w:t xml:space="preserve"> messages </w:t>
            </w:r>
          </w:p>
        </w:tc>
        <w:tc>
          <w:tcPr>
            <w:tcW w:w="1559" w:type="dxa"/>
          </w:tcPr>
          <w:p w:rsidR="00376F04" w:rsidRPr="00CC7A71" w:rsidRDefault="00C030A9" w:rsidP="00A27126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50~1200 bytes</w:t>
            </w:r>
          </w:p>
        </w:tc>
        <w:tc>
          <w:tcPr>
            <w:tcW w:w="1701" w:type="dxa"/>
          </w:tcPr>
          <w:p w:rsidR="00376F04" w:rsidRPr="001D0736" w:rsidRDefault="00C030A9" w:rsidP="00A27126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100ms</w:t>
            </w:r>
          </w:p>
        </w:tc>
        <w:tc>
          <w:tcPr>
            <w:tcW w:w="1513" w:type="dxa"/>
          </w:tcPr>
          <w:p w:rsidR="00376F04" w:rsidRPr="001D0736" w:rsidRDefault="00C030A9" w:rsidP="00A27126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1message/s</w:t>
            </w:r>
          </w:p>
        </w:tc>
      </w:tr>
      <w:tr w:rsidR="00A27126" w:rsidRPr="00A27126" w:rsidTr="00FD07A4">
        <w:tc>
          <w:tcPr>
            <w:tcW w:w="956" w:type="dxa"/>
          </w:tcPr>
          <w:p w:rsidR="00376F04" w:rsidRPr="00963C65" w:rsidRDefault="00376F04" w:rsidP="00A27126">
            <w:pPr>
              <w:spacing w:after="0"/>
              <w:jc w:val="both"/>
              <w:rPr>
                <w:lang w:eastAsia="zh-CN"/>
              </w:rPr>
            </w:pPr>
            <w:r w:rsidRPr="00963C65">
              <w:rPr>
                <w:lang w:eastAsia="zh-CN"/>
              </w:rPr>
              <w:t>V2</w:t>
            </w:r>
            <w:r w:rsidR="00C030A9">
              <w:rPr>
                <w:rFonts w:hint="eastAsia"/>
                <w:lang w:eastAsia="zh-CN"/>
              </w:rPr>
              <w:t>I</w:t>
            </w:r>
          </w:p>
        </w:tc>
        <w:tc>
          <w:tcPr>
            <w:tcW w:w="4114" w:type="dxa"/>
          </w:tcPr>
          <w:p w:rsidR="00376F04" w:rsidRPr="00A27126" w:rsidRDefault="00376F04" w:rsidP="00A27126">
            <w:pPr>
              <w:spacing w:before="67" w:after="0"/>
              <w:jc w:val="both"/>
              <w:rPr>
                <w:lang w:val="en-US" w:eastAsia="zh-CN"/>
              </w:rPr>
            </w:pPr>
            <w:r w:rsidRPr="00963C65">
              <w:rPr>
                <w:lang w:eastAsia="zh-CN"/>
              </w:rPr>
              <w:t>An RSU shall be able to transmit a broadcast message to a UE.</w:t>
            </w:r>
          </w:p>
          <w:p w:rsidR="00376F04" w:rsidRPr="00963C65" w:rsidRDefault="00376F04" w:rsidP="00A27126">
            <w:pPr>
              <w:spacing w:before="67" w:after="0"/>
              <w:jc w:val="both"/>
              <w:rPr>
                <w:lang w:eastAsia="zh-CN"/>
              </w:rPr>
            </w:pPr>
            <w:r w:rsidRPr="00963C65">
              <w:rPr>
                <w:lang w:eastAsia="zh-CN"/>
              </w:rPr>
              <w:t>A UE shall be able to receive a periodic broadcast message from an RSU.</w:t>
            </w:r>
          </w:p>
        </w:tc>
        <w:tc>
          <w:tcPr>
            <w:tcW w:w="1559" w:type="dxa"/>
          </w:tcPr>
          <w:p w:rsidR="00376F04" w:rsidRPr="00CC7A71" w:rsidRDefault="00575141" w:rsidP="00A27126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50~1200 bytes</w:t>
            </w:r>
          </w:p>
        </w:tc>
        <w:tc>
          <w:tcPr>
            <w:tcW w:w="1701" w:type="dxa"/>
          </w:tcPr>
          <w:p w:rsidR="00376F04" w:rsidRPr="001D0736" w:rsidRDefault="00575141" w:rsidP="00A27126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100ms</w:t>
            </w:r>
          </w:p>
        </w:tc>
        <w:tc>
          <w:tcPr>
            <w:tcW w:w="1513" w:type="dxa"/>
          </w:tcPr>
          <w:p w:rsidR="00376F04" w:rsidRPr="001D0736" w:rsidRDefault="00575141" w:rsidP="00A27126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1~10messages/s</w:t>
            </w:r>
          </w:p>
        </w:tc>
      </w:tr>
    </w:tbl>
    <w:p w:rsidR="0017053E" w:rsidRDefault="0017053E" w:rsidP="001F49D5">
      <w:pPr>
        <w:spacing w:after="0"/>
        <w:jc w:val="both"/>
        <w:rPr>
          <w:i/>
          <w:lang w:eastAsia="zh-CN"/>
        </w:rPr>
      </w:pPr>
    </w:p>
    <w:p w:rsidR="0017053E" w:rsidRPr="00900329" w:rsidRDefault="00110404" w:rsidP="001F49D5">
      <w:pPr>
        <w:spacing w:after="0"/>
        <w:jc w:val="both"/>
        <w:rPr>
          <w:i/>
          <w:lang w:eastAsia="zh-CN"/>
        </w:rPr>
      </w:pPr>
      <w:r w:rsidRPr="00900329">
        <w:rPr>
          <w:rFonts w:hint="eastAsia"/>
          <w:b/>
          <w:i/>
          <w:lang w:eastAsia="zh-CN"/>
        </w:rPr>
        <w:t>Observation 1:</w:t>
      </w:r>
      <w:r w:rsidRPr="00900329">
        <w:rPr>
          <w:rFonts w:hint="eastAsia"/>
          <w:i/>
          <w:lang w:eastAsia="zh-CN"/>
        </w:rPr>
        <w:t xml:space="preserve"> </w:t>
      </w:r>
      <w:r w:rsidR="00900329" w:rsidRPr="00900329">
        <w:rPr>
          <w:rFonts w:hint="eastAsia"/>
          <w:i/>
          <w:lang w:eastAsia="zh-CN"/>
        </w:rPr>
        <w:t>Based on</w:t>
      </w:r>
      <w:r w:rsidR="00573C2D" w:rsidRPr="00900329">
        <w:rPr>
          <w:rFonts w:hint="eastAsia"/>
          <w:i/>
          <w:lang w:eastAsia="zh-CN"/>
        </w:rPr>
        <w:t xml:space="preserve"> the SA</w:t>
      </w:r>
      <w:r w:rsidR="00573C2D" w:rsidRPr="00900329">
        <w:rPr>
          <w:i/>
          <w:lang w:eastAsia="zh-CN"/>
        </w:rPr>
        <w:t>’</w:t>
      </w:r>
      <w:r w:rsidR="00573C2D" w:rsidRPr="00900329">
        <w:rPr>
          <w:rFonts w:hint="eastAsia"/>
          <w:i/>
          <w:lang w:eastAsia="zh-CN"/>
        </w:rPr>
        <w:t xml:space="preserve">s requirements, the V2X broadcast has the following characteristics: 1) </w:t>
      </w:r>
      <w:r w:rsidRPr="00900329">
        <w:rPr>
          <w:rFonts w:eastAsiaTheme="minorEastAsia" w:hint="eastAsia"/>
          <w:i/>
          <w:lang w:eastAsia="zh-CN"/>
        </w:rPr>
        <w:t>The V2X message may be broadcast periodically or event-driven</w:t>
      </w:r>
      <w:r w:rsidR="00573C2D" w:rsidRPr="00900329">
        <w:rPr>
          <w:rFonts w:eastAsiaTheme="minorEastAsia" w:hint="eastAsia"/>
          <w:i/>
          <w:lang w:eastAsia="zh-CN"/>
        </w:rPr>
        <w:t>; 2) the V2X message</w:t>
      </w:r>
      <w:r w:rsidRPr="00900329">
        <w:rPr>
          <w:rFonts w:eastAsiaTheme="minorEastAsia" w:hint="eastAsia"/>
          <w:i/>
          <w:lang w:eastAsia="zh-CN"/>
        </w:rPr>
        <w:t xml:space="preserve"> be the same or dynamically changed</w:t>
      </w:r>
      <w:r w:rsidR="00573C2D" w:rsidRPr="00900329">
        <w:rPr>
          <w:rFonts w:eastAsiaTheme="minorEastAsia" w:hint="eastAsia"/>
          <w:i/>
          <w:lang w:eastAsia="zh-CN"/>
        </w:rPr>
        <w:t>; 3) d</w:t>
      </w:r>
      <w:r w:rsidRPr="00900329">
        <w:rPr>
          <w:rFonts w:eastAsiaTheme="minorEastAsia" w:hint="eastAsia"/>
          <w:i/>
          <w:lang w:eastAsia="zh-CN"/>
        </w:rPr>
        <w:t xml:space="preserve">ifferent V2X use cases have </w:t>
      </w:r>
      <w:r w:rsidRPr="00900329">
        <w:rPr>
          <w:rFonts w:eastAsiaTheme="minorEastAsia"/>
          <w:i/>
          <w:lang w:eastAsia="zh-CN"/>
        </w:rPr>
        <w:t>different</w:t>
      </w:r>
      <w:r w:rsidRPr="00900329">
        <w:rPr>
          <w:rFonts w:eastAsiaTheme="minorEastAsia" w:hint="eastAsia"/>
          <w:i/>
          <w:lang w:eastAsia="zh-CN"/>
        </w:rPr>
        <w:t xml:space="preserve"> QoS requirements</w:t>
      </w:r>
      <w:r w:rsidR="00900329" w:rsidRPr="00900329">
        <w:rPr>
          <w:rFonts w:eastAsiaTheme="minorEastAsia" w:hint="eastAsia"/>
          <w:i/>
          <w:lang w:eastAsia="zh-CN"/>
        </w:rPr>
        <w:t>; 4)</w:t>
      </w:r>
      <w:r w:rsidRPr="00900329">
        <w:rPr>
          <w:rFonts w:eastAsiaTheme="minorEastAsia" w:hint="eastAsia"/>
          <w:i/>
          <w:lang w:eastAsia="zh-CN"/>
        </w:rPr>
        <w:t xml:space="preserve"> </w:t>
      </w:r>
      <w:r w:rsidR="00900329" w:rsidRPr="00900329">
        <w:rPr>
          <w:rFonts w:eastAsiaTheme="minorEastAsia" w:hint="eastAsia"/>
          <w:i/>
          <w:lang w:eastAsia="zh-CN"/>
        </w:rPr>
        <w:t>t</w:t>
      </w:r>
      <w:r w:rsidRPr="00900329">
        <w:rPr>
          <w:rFonts w:eastAsiaTheme="minorEastAsia" w:hint="eastAsia"/>
          <w:i/>
          <w:lang w:eastAsia="zh-CN"/>
        </w:rPr>
        <w:t>he V2X message may be broadcast within a dynamically controlled area</w:t>
      </w:r>
      <w:r w:rsidR="00900329" w:rsidRPr="00900329">
        <w:rPr>
          <w:rFonts w:eastAsiaTheme="minorEastAsia" w:hint="eastAsia"/>
          <w:i/>
          <w:lang w:eastAsia="zh-CN"/>
        </w:rPr>
        <w:t>.</w:t>
      </w:r>
    </w:p>
    <w:p w:rsidR="00C21D0B" w:rsidRDefault="00DD7718" w:rsidP="00C21D0B">
      <w:pPr>
        <w:pStyle w:val="Heading2"/>
        <w:ind w:left="200" w:right="2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Design </w:t>
      </w:r>
      <w:r>
        <w:rPr>
          <w:rFonts w:eastAsiaTheme="minorEastAsia"/>
          <w:lang w:eastAsia="zh-CN"/>
        </w:rPr>
        <w:t>consideration</w:t>
      </w:r>
      <w:r>
        <w:rPr>
          <w:rFonts w:eastAsiaTheme="minorEastAsia" w:hint="eastAsia"/>
          <w:lang w:eastAsia="zh-CN"/>
        </w:rPr>
        <w:t>s for the V2X broadcast</w:t>
      </w:r>
    </w:p>
    <w:p w:rsidR="006963FB" w:rsidRDefault="00671860" w:rsidP="00314057">
      <w:pPr>
        <w:widowControl w:val="0"/>
        <w:autoSpaceDE w:val="0"/>
        <w:autoSpaceDN w:val="0"/>
        <w:adjustRightInd w:val="0"/>
        <w:spacing w:after="0"/>
        <w:jc w:val="both"/>
        <w:textAlignment w:val="baseline"/>
        <w:rPr>
          <w:rFonts w:ascii="Times" w:hAnsi="Times" w:cs="Helvetica"/>
          <w:lang w:val="en-US" w:eastAsia="zh-CN"/>
        </w:rPr>
      </w:pPr>
      <w:r>
        <w:rPr>
          <w:rFonts w:ascii="Times" w:hAnsi="Times" w:cs="Helvetica" w:hint="eastAsia"/>
          <w:lang w:val="en-US" w:eastAsia="zh-CN"/>
        </w:rPr>
        <w:t>When it comes to the Uu transport for V2X</w:t>
      </w:r>
      <w:r w:rsidR="00963D24">
        <w:rPr>
          <w:rFonts w:ascii="Times" w:hAnsi="Times" w:cs="Helvetica" w:hint="eastAsia"/>
          <w:lang w:val="en-US" w:eastAsia="zh-CN"/>
        </w:rPr>
        <w:t xml:space="preserve"> broadcast</w:t>
      </w:r>
      <w:r>
        <w:rPr>
          <w:rFonts w:ascii="Times" w:hAnsi="Times" w:cs="Helvetica" w:hint="eastAsia"/>
          <w:lang w:val="en-US" w:eastAsia="zh-CN"/>
        </w:rPr>
        <w:t xml:space="preserve">, </w:t>
      </w:r>
      <w:r w:rsidR="00AB351A">
        <w:rPr>
          <w:rFonts w:ascii="Times" w:hAnsi="Times" w:cs="Helvetica" w:hint="eastAsia"/>
          <w:lang w:val="en-US" w:eastAsia="zh-CN"/>
        </w:rPr>
        <w:t xml:space="preserve">the first issue addressed is the data path for V2X traffic. </w:t>
      </w:r>
      <w:r w:rsidR="00065867">
        <w:rPr>
          <w:rFonts w:ascii="Times" w:hAnsi="Times" w:cs="Helvetica"/>
          <w:lang w:val="en-US" w:eastAsia="zh-CN"/>
        </w:rPr>
        <w:t>T</w:t>
      </w:r>
      <w:r>
        <w:rPr>
          <w:rFonts w:ascii="Times" w:hAnsi="Times" w:cs="Helvetica" w:hint="eastAsia"/>
          <w:lang w:val="en-US" w:eastAsia="zh-CN"/>
        </w:rPr>
        <w:t>he V2X message triggered by</w:t>
      </w:r>
      <w:r w:rsidRPr="003F4EC2">
        <w:rPr>
          <w:rFonts w:ascii="Times" w:hAnsi="Times" w:cs="Helvetica" w:hint="eastAsia"/>
          <w:lang w:val="en-US" w:eastAsia="zh-CN"/>
        </w:rPr>
        <w:t xml:space="preserve"> </w:t>
      </w:r>
      <w:r w:rsidR="003F4EC2" w:rsidRPr="003F4EC2">
        <w:t xml:space="preserve">the </w:t>
      </w:r>
      <w:r w:rsidR="0039115F" w:rsidRPr="003F4EC2">
        <w:t>V2</w:t>
      </w:r>
      <w:r w:rsidR="0039115F">
        <w:rPr>
          <w:rFonts w:hint="eastAsia"/>
          <w:lang w:eastAsia="zh-CN"/>
        </w:rPr>
        <w:t>X</w:t>
      </w:r>
      <w:r w:rsidR="0039115F" w:rsidRPr="003F4EC2">
        <w:t xml:space="preserve"> </w:t>
      </w:r>
      <w:r w:rsidR="003F4EC2" w:rsidRPr="003F4EC2">
        <w:rPr>
          <w:rFonts w:hint="eastAsia"/>
          <w:lang w:eastAsia="ko-KR"/>
        </w:rPr>
        <w:t>S</w:t>
      </w:r>
      <w:r w:rsidR="003F4EC2" w:rsidRPr="003F4EC2">
        <w:t>ervice layer</w:t>
      </w:r>
      <w:r w:rsidR="003F4EC2" w:rsidRPr="003F4EC2">
        <w:rPr>
          <w:rFonts w:ascii="Times" w:hAnsi="Times" w:cs="Helvetica" w:hint="eastAsia"/>
          <w:lang w:val="en-US" w:eastAsia="zh-CN"/>
        </w:rPr>
        <w:t xml:space="preserve"> </w:t>
      </w:r>
      <w:r w:rsidR="003F4EC2">
        <w:rPr>
          <w:rFonts w:ascii="Times" w:hAnsi="Times" w:cs="Helvetica" w:hint="eastAsia"/>
          <w:lang w:val="en-US" w:eastAsia="zh-CN"/>
        </w:rPr>
        <w:t xml:space="preserve">of </w:t>
      </w:r>
      <w:r>
        <w:rPr>
          <w:rFonts w:ascii="Times" w:hAnsi="Times" w:cs="Helvetica" w:hint="eastAsia"/>
          <w:lang w:val="en-US" w:eastAsia="zh-CN"/>
        </w:rPr>
        <w:t xml:space="preserve">vehicle UE may be </w:t>
      </w:r>
      <w:r w:rsidR="004D10B1">
        <w:rPr>
          <w:rFonts w:ascii="Times" w:hAnsi="Times" w:cs="Helvetica" w:hint="eastAsia"/>
          <w:lang w:val="en-US" w:eastAsia="zh-CN"/>
        </w:rPr>
        <w:t xml:space="preserve">firstly </w:t>
      </w:r>
      <w:r>
        <w:rPr>
          <w:rFonts w:ascii="Times" w:hAnsi="Times" w:cs="Helvetica" w:hint="eastAsia"/>
          <w:lang w:val="en-US" w:eastAsia="zh-CN"/>
        </w:rPr>
        <w:t xml:space="preserve">delivered to the eNB through </w:t>
      </w:r>
      <w:r w:rsidR="003F4EC2">
        <w:rPr>
          <w:rFonts w:ascii="Times" w:hAnsi="Times" w:cs="Helvetica" w:hint="eastAsia"/>
          <w:lang w:val="en-US" w:eastAsia="zh-CN"/>
        </w:rPr>
        <w:t xml:space="preserve">uplink </w:t>
      </w:r>
      <w:r>
        <w:rPr>
          <w:rFonts w:ascii="Times" w:hAnsi="Times" w:cs="Helvetica" w:hint="eastAsia"/>
          <w:lang w:val="en-US" w:eastAsia="zh-CN"/>
        </w:rPr>
        <w:t xml:space="preserve">Uu transmission. </w:t>
      </w:r>
      <w:r w:rsidR="00963D24">
        <w:rPr>
          <w:rFonts w:ascii="Times" w:hAnsi="Times" w:cs="Helvetica" w:hint="eastAsia"/>
          <w:lang w:val="en-US" w:eastAsia="zh-CN"/>
        </w:rPr>
        <w:t xml:space="preserve">The data path for this V2X message may go via the operator network as shown in Figure 1(a) and Figure 1(b). </w:t>
      </w:r>
      <w:r w:rsidR="00AB6B34">
        <w:rPr>
          <w:rFonts w:ascii="Times" w:hAnsi="Times" w:cs="Helvetica" w:hint="eastAsia"/>
          <w:lang w:val="en-US" w:eastAsia="zh-CN"/>
        </w:rPr>
        <w:t xml:space="preserve">Figure 1(a) </w:t>
      </w:r>
      <w:r w:rsidR="0079529E">
        <w:rPr>
          <w:rFonts w:ascii="Times" w:hAnsi="Times" w:cs="Helvetica" w:hint="eastAsia"/>
          <w:lang w:val="en-US" w:eastAsia="zh-CN"/>
        </w:rPr>
        <w:t xml:space="preserve">presents the V2X message data path through </w:t>
      </w:r>
      <w:r w:rsidR="004D10B1">
        <w:rPr>
          <w:rFonts w:ascii="Times" w:hAnsi="Times" w:cs="Helvetica" w:hint="eastAsia"/>
          <w:lang w:val="en-US" w:eastAsia="zh-CN"/>
        </w:rPr>
        <w:t>MBMS GW</w:t>
      </w:r>
      <w:r w:rsidR="0079529E">
        <w:rPr>
          <w:rFonts w:ascii="Times" w:hAnsi="Times" w:cs="Helvetica" w:hint="eastAsia"/>
          <w:lang w:val="en-US" w:eastAsia="zh-CN"/>
        </w:rPr>
        <w:t xml:space="preserve"> whereas Figure 1(b) presents the V2X message data path through </w:t>
      </w:r>
      <w:r w:rsidR="004D10B1">
        <w:rPr>
          <w:rFonts w:ascii="Times" w:hAnsi="Times" w:cs="Helvetica" w:hint="eastAsia"/>
          <w:lang w:val="en-US" w:eastAsia="zh-CN"/>
        </w:rPr>
        <w:t xml:space="preserve">traditional SGW/PGW. </w:t>
      </w:r>
      <w:r w:rsidR="00CF3C9C">
        <w:rPr>
          <w:rFonts w:ascii="Times" w:hAnsi="Times" w:cs="Helvetica" w:hint="eastAsia"/>
          <w:lang w:val="en-US" w:eastAsia="zh-CN"/>
        </w:rPr>
        <w:t>W</w:t>
      </w:r>
      <w:r w:rsidR="003F4EC2">
        <w:rPr>
          <w:rFonts w:ascii="Times" w:hAnsi="Times" w:cs="Helvetica" w:hint="eastAsia"/>
          <w:lang w:val="en-US" w:eastAsia="zh-CN"/>
        </w:rPr>
        <w:t>hen the V2X message</w:t>
      </w:r>
      <w:r w:rsidR="00CF3C9C">
        <w:rPr>
          <w:rFonts w:ascii="Times" w:hAnsi="Times" w:cs="Helvetica" w:hint="eastAsia"/>
          <w:lang w:val="en-US" w:eastAsia="zh-CN"/>
        </w:rPr>
        <w:t xml:space="preserve"> finally arrive</w:t>
      </w:r>
      <w:r w:rsidR="003F4EC2">
        <w:rPr>
          <w:rFonts w:ascii="Times" w:hAnsi="Times" w:cs="Helvetica" w:hint="eastAsia"/>
          <w:lang w:val="en-US" w:eastAsia="zh-CN"/>
        </w:rPr>
        <w:t>s</w:t>
      </w:r>
      <w:r w:rsidR="00CF3C9C">
        <w:rPr>
          <w:rFonts w:ascii="Times" w:hAnsi="Times" w:cs="Helvetica" w:hint="eastAsia"/>
          <w:lang w:val="en-US" w:eastAsia="zh-CN"/>
        </w:rPr>
        <w:t xml:space="preserve"> to the eNB or eNB type RSU</w:t>
      </w:r>
      <w:r w:rsidR="00DC68AD">
        <w:rPr>
          <w:rFonts w:ascii="Times" w:hAnsi="Times" w:cs="Helvetica" w:hint="eastAsia"/>
          <w:lang w:val="en-US" w:eastAsia="zh-CN"/>
        </w:rPr>
        <w:t xml:space="preserve"> involved for V2X message broadcast</w:t>
      </w:r>
      <w:r w:rsidR="00CF3C9C">
        <w:rPr>
          <w:rFonts w:ascii="Times" w:hAnsi="Times" w:cs="Helvetica" w:hint="eastAsia"/>
          <w:lang w:val="en-US" w:eastAsia="zh-CN"/>
        </w:rPr>
        <w:t>, the eNB/</w:t>
      </w:r>
      <w:r w:rsidR="00D72804">
        <w:rPr>
          <w:rFonts w:ascii="Times" w:hAnsi="Times" w:cs="Helvetica" w:hint="eastAsia"/>
          <w:lang w:val="en-US" w:eastAsia="zh-CN"/>
        </w:rPr>
        <w:t xml:space="preserve">/eNB type </w:t>
      </w:r>
      <w:r w:rsidR="00CF3C9C">
        <w:rPr>
          <w:rFonts w:ascii="Times" w:hAnsi="Times" w:cs="Helvetica" w:hint="eastAsia"/>
          <w:lang w:val="en-US" w:eastAsia="zh-CN"/>
        </w:rPr>
        <w:t xml:space="preserve">RSU </w:t>
      </w:r>
      <w:r w:rsidR="00DC68AD">
        <w:rPr>
          <w:rFonts w:ascii="Times" w:hAnsi="Times" w:cs="Helvetica" w:hint="eastAsia"/>
          <w:lang w:val="en-US" w:eastAsia="zh-CN"/>
        </w:rPr>
        <w:t>may</w:t>
      </w:r>
      <w:r w:rsidR="00CF3C9C">
        <w:rPr>
          <w:rFonts w:ascii="Times" w:hAnsi="Times" w:cs="Helvetica" w:hint="eastAsia"/>
          <w:lang w:val="en-US" w:eastAsia="zh-CN"/>
        </w:rPr>
        <w:t xml:space="preserve"> broadcast this V2X message through Uu downlink transmission. </w:t>
      </w:r>
    </w:p>
    <w:p w:rsidR="003A178C" w:rsidRDefault="00F26719" w:rsidP="003A178C">
      <w:pPr>
        <w:jc w:val="center"/>
        <w:rPr>
          <w:lang w:eastAsia="zh-CN"/>
        </w:rPr>
      </w:pPr>
      <w:r>
        <w:object w:dxaOrig="10959" w:dyaOrig="78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55pt;height:217.75pt" o:ole="">
            <v:imagedata r:id="rId8" o:title=""/>
          </v:shape>
          <o:OLEObject Type="Embed" ProgID="Visio.Drawing.11" ShapeID="_x0000_i1025" DrawAspect="Content" ObjectID="_1508365801" r:id="rId9"/>
        </w:object>
      </w:r>
    </w:p>
    <w:p w:rsidR="003A178C" w:rsidRDefault="003A178C" w:rsidP="003A178C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1 </w:t>
      </w:r>
      <w:r w:rsidR="0079529E">
        <w:rPr>
          <w:rFonts w:hint="eastAsia"/>
          <w:lang w:eastAsia="zh-CN"/>
        </w:rPr>
        <w:t>Data path</w:t>
      </w:r>
      <w:r w:rsidR="00FF4EFD">
        <w:rPr>
          <w:rFonts w:hint="eastAsia"/>
          <w:lang w:eastAsia="zh-CN"/>
        </w:rPr>
        <w:t xml:space="preserve"> for V2X broadcast through Uu transport</w:t>
      </w:r>
    </w:p>
    <w:p w:rsidR="006963FB" w:rsidRDefault="006963FB" w:rsidP="00D95620">
      <w:pPr>
        <w:widowControl w:val="0"/>
        <w:autoSpaceDE w:val="0"/>
        <w:autoSpaceDN w:val="0"/>
        <w:adjustRightInd w:val="0"/>
        <w:spacing w:beforeLines="50" w:after="0"/>
        <w:jc w:val="both"/>
        <w:textAlignment w:val="baseline"/>
        <w:rPr>
          <w:rFonts w:ascii="Times" w:hAnsi="Times" w:cs="Helvetica"/>
          <w:lang w:val="en-US" w:eastAsia="zh-CN"/>
        </w:rPr>
      </w:pPr>
      <w:r>
        <w:rPr>
          <w:rFonts w:ascii="Times" w:hAnsi="Times" w:cs="Helvetica" w:hint="eastAsia"/>
          <w:lang w:val="en-US" w:eastAsia="zh-CN"/>
        </w:rPr>
        <w:lastRenderedPageBreak/>
        <w:t xml:space="preserve">An email discussion has been initiated in RAN2#91bis to evaluate the potential latency of V2X delivery via the operator network. If the latency </w:t>
      </w:r>
      <w:r w:rsidR="0043327B">
        <w:rPr>
          <w:rFonts w:ascii="Times" w:hAnsi="Times" w:cs="Helvetica"/>
          <w:lang w:val="en-US" w:eastAsia="zh-CN"/>
        </w:rPr>
        <w:t>evaluation</w:t>
      </w:r>
      <w:r>
        <w:rPr>
          <w:rFonts w:ascii="Times" w:hAnsi="Times" w:cs="Helvetica" w:hint="eastAsia"/>
          <w:lang w:val="en-US" w:eastAsia="zh-CN"/>
        </w:rPr>
        <w:t xml:space="preserve"> were to show that it could not satisfy certain V2X use cases with stringent latency requirement, the local breakout of data path should be considered. Namely, the V2X </w:t>
      </w:r>
      <w:r w:rsidR="00931A23">
        <w:rPr>
          <w:rFonts w:ascii="Times" w:hAnsi="Times" w:cs="Helvetica"/>
          <w:lang w:val="en-US" w:eastAsia="zh-CN"/>
        </w:rPr>
        <w:t>message (</w:t>
      </w:r>
      <w:r w:rsidR="00D72804">
        <w:rPr>
          <w:rFonts w:ascii="Times" w:hAnsi="Times" w:cs="Helvetica" w:hint="eastAsia"/>
          <w:lang w:val="en-US" w:eastAsia="zh-CN"/>
        </w:rPr>
        <w:t>i.e., user plane</w:t>
      </w:r>
      <w:r w:rsidR="00931A23">
        <w:rPr>
          <w:rFonts w:ascii="Times" w:hAnsi="Times" w:cs="Helvetica"/>
          <w:lang w:val="en-US" w:eastAsia="zh-CN"/>
        </w:rPr>
        <w:t>) is</w:t>
      </w:r>
      <w:r>
        <w:rPr>
          <w:rFonts w:ascii="Times" w:hAnsi="Times" w:cs="Helvetica" w:hint="eastAsia"/>
          <w:lang w:val="en-US" w:eastAsia="zh-CN"/>
        </w:rPr>
        <w:t xml:space="preserve"> loc</w:t>
      </w:r>
      <w:r w:rsidR="00F66C4B">
        <w:rPr>
          <w:rFonts w:ascii="Times" w:hAnsi="Times" w:cs="Helvetica" w:hint="eastAsia"/>
          <w:lang w:val="en-US" w:eastAsia="zh-CN"/>
        </w:rPr>
        <w:t>ally routed via the eNB and</w:t>
      </w:r>
      <w:r>
        <w:rPr>
          <w:rFonts w:ascii="Times" w:hAnsi="Times" w:cs="Helvetica" w:hint="eastAsia"/>
          <w:lang w:val="en-US" w:eastAsia="zh-CN"/>
        </w:rPr>
        <w:t xml:space="preserve"> the data path </w:t>
      </w:r>
      <w:r w:rsidR="00F66C4B">
        <w:rPr>
          <w:rFonts w:ascii="Times" w:hAnsi="Times" w:cs="Helvetica"/>
          <w:lang w:val="en-US" w:eastAsia="zh-CN"/>
        </w:rPr>
        <w:t xml:space="preserve">moved </w:t>
      </w:r>
      <w:r>
        <w:rPr>
          <w:rFonts w:ascii="Times" w:hAnsi="Times" w:cs="Helvetica" w:hint="eastAsia"/>
          <w:lang w:val="en-US" w:eastAsia="zh-CN"/>
        </w:rPr>
        <w:t xml:space="preserve">off the core network as shown in Figure 1(c). </w:t>
      </w:r>
    </w:p>
    <w:p w:rsidR="005D38A3" w:rsidRDefault="00D72804" w:rsidP="00D95620">
      <w:pPr>
        <w:widowControl w:val="0"/>
        <w:autoSpaceDE w:val="0"/>
        <w:autoSpaceDN w:val="0"/>
        <w:adjustRightInd w:val="0"/>
        <w:spacing w:beforeLines="50" w:after="0"/>
        <w:jc w:val="both"/>
        <w:textAlignment w:val="baseline"/>
        <w:rPr>
          <w:rFonts w:ascii="Times" w:hAnsi="Times" w:cs="Helvetica"/>
          <w:lang w:val="en-US" w:eastAsia="zh-CN"/>
        </w:rPr>
      </w:pPr>
      <w:r>
        <w:rPr>
          <w:rFonts w:ascii="Times" w:hAnsi="Times" w:cs="Helvetica" w:hint="eastAsia"/>
          <w:lang w:val="en-US" w:eastAsia="zh-CN"/>
        </w:rPr>
        <w:t>In our view, eNB type RSU is that V2X APP (</w:t>
      </w:r>
      <w:r>
        <w:rPr>
          <w:rFonts w:ascii="Times" w:hAnsi="Times" w:cs="Helvetica"/>
          <w:lang w:val="en-US" w:eastAsia="zh-CN"/>
        </w:rPr>
        <w:t>similar</w:t>
      </w:r>
      <w:r>
        <w:rPr>
          <w:rFonts w:ascii="Times" w:hAnsi="Times" w:cs="Helvetica" w:hint="eastAsia"/>
          <w:lang w:val="en-US" w:eastAsia="zh-CN"/>
        </w:rPr>
        <w:t xml:space="preserve"> to the V2X APP in UE type RSU) is located in or nearby the eNB, then eNB type RSU can decode V2X data packets </w:t>
      </w:r>
      <w:r w:rsidR="00DD7B06">
        <w:rPr>
          <w:rFonts w:ascii="Times" w:hAnsi="Times" w:cs="Helvetica" w:hint="eastAsia"/>
          <w:lang w:val="en-US" w:eastAsia="zh-CN"/>
        </w:rPr>
        <w:t xml:space="preserve">and </w:t>
      </w:r>
      <w:r>
        <w:rPr>
          <w:rFonts w:ascii="Times" w:hAnsi="Times" w:cs="Helvetica"/>
          <w:lang w:val="en-US" w:eastAsia="zh-CN"/>
        </w:rPr>
        <w:t>transfer</w:t>
      </w:r>
      <w:r>
        <w:rPr>
          <w:rFonts w:ascii="Times" w:hAnsi="Times" w:cs="Helvetica" w:hint="eastAsia"/>
          <w:lang w:val="en-US" w:eastAsia="zh-CN"/>
        </w:rPr>
        <w:t xml:space="preserve"> them to V2X AS or local routing</w:t>
      </w:r>
      <w:r>
        <w:rPr>
          <w:rFonts w:ascii="Times" w:hAnsi="Times" w:cs="Helvetica"/>
          <w:lang w:val="en-US" w:eastAsia="zh-CN"/>
        </w:rPr>
        <w:t>.</w:t>
      </w:r>
      <w:r>
        <w:rPr>
          <w:rFonts w:ascii="Times" w:hAnsi="Times" w:cs="Helvetica" w:hint="eastAsia"/>
          <w:lang w:val="en-US" w:eastAsia="zh-CN"/>
        </w:rPr>
        <w:t xml:space="preserve"> For V2X local broadcast routing, the pre-</w:t>
      </w:r>
      <w:r>
        <w:rPr>
          <w:rFonts w:ascii="Times" w:hAnsi="Times" w:cs="Helvetica"/>
          <w:lang w:val="en-US" w:eastAsia="zh-CN"/>
        </w:rPr>
        <w:t>establish</w:t>
      </w:r>
      <w:r>
        <w:rPr>
          <w:rFonts w:ascii="Times" w:hAnsi="Times" w:cs="Helvetica" w:hint="eastAsia"/>
          <w:lang w:val="en-US" w:eastAsia="zh-CN"/>
        </w:rPr>
        <w:t xml:space="preserve">ing MBMS solution in GCSE can be reused, then </w:t>
      </w:r>
      <w:r>
        <w:rPr>
          <w:rFonts w:ascii="Times" w:hAnsi="Times" w:cs="Helvetica"/>
          <w:lang w:val="en-US" w:eastAsia="zh-CN"/>
        </w:rPr>
        <w:t>the</w:t>
      </w:r>
      <w:r>
        <w:rPr>
          <w:rFonts w:ascii="Times" w:hAnsi="Times" w:cs="Helvetica" w:hint="eastAsia"/>
          <w:lang w:val="en-US" w:eastAsia="zh-CN"/>
        </w:rPr>
        <w:t xml:space="preserve"> stringent latency </w:t>
      </w:r>
      <w:r>
        <w:rPr>
          <w:rFonts w:ascii="Times" w:hAnsi="Times" w:cs="Helvetica"/>
          <w:lang w:val="en-US" w:eastAsia="zh-CN"/>
        </w:rPr>
        <w:t>requirement</w:t>
      </w:r>
      <w:r>
        <w:rPr>
          <w:rFonts w:ascii="Times" w:hAnsi="Times" w:cs="Helvetica" w:hint="eastAsia"/>
          <w:lang w:val="en-US" w:eastAsia="zh-CN"/>
        </w:rPr>
        <w:t xml:space="preserve"> can be met.</w:t>
      </w:r>
    </w:p>
    <w:p w:rsidR="005D38A3" w:rsidRDefault="006963FB" w:rsidP="00D95620">
      <w:pPr>
        <w:widowControl w:val="0"/>
        <w:autoSpaceDE w:val="0"/>
        <w:autoSpaceDN w:val="0"/>
        <w:adjustRightInd w:val="0"/>
        <w:spacing w:beforeLines="50" w:after="0"/>
        <w:jc w:val="both"/>
        <w:textAlignment w:val="baseline"/>
        <w:rPr>
          <w:rFonts w:ascii="Times" w:hAnsi="Times" w:cs="Helvetica"/>
          <w:i/>
          <w:lang w:val="en-US" w:eastAsia="zh-CN"/>
        </w:rPr>
      </w:pPr>
      <w:r w:rsidRPr="00C51096">
        <w:rPr>
          <w:rFonts w:ascii="Times" w:hAnsi="Times" w:cs="Helvetica" w:hint="eastAsia"/>
          <w:b/>
          <w:i/>
          <w:lang w:val="en-US" w:eastAsia="zh-CN"/>
        </w:rPr>
        <w:t xml:space="preserve">Proposal </w:t>
      </w:r>
      <w:r>
        <w:rPr>
          <w:rFonts w:ascii="Times" w:hAnsi="Times" w:cs="Helvetica" w:hint="eastAsia"/>
          <w:b/>
          <w:i/>
          <w:lang w:val="en-US" w:eastAsia="zh-CN"/>
        </w:rPr>
        <w:t>1</w:t>
      </w:r>
      <w:r w:rsidRPr="00C51096">
        <w:rPr>
          <w:rFonts w:ascii="Times" w:hAnsi="Times" w:cs="Helvetica" w:hint="eastAsia"/>
          <w:b/>
          <w:i/>
          <w:lang w:val="en-US" w:eastAsia="zh-CN"/>
        </w:rPr>
        <w:t>:</w:t>
      </w:r>
      <w:r w:rsidRPr="003534CE">
        <w:rPr>
          <w:rFonts w:ascii="Times" w:hAnsi="Times" w:cs="Helvetica" w:hint="eastAsia"/>
          <w:b/>
          <w:i/>
          <w:lang w:val="en-US" w:eastAsia="zh-CN"/>
        </w:rPr>
        <w:t xml:space="preserve"> </w:t>
      </w:r>
      <w:r w:rsidRPr="003534CE">
        <w:rPr>
          <w:rFonts w:ascii="Times" w:hAnsi="Times" w:cs="Helvetica" w:hint="eastAsia"/>
          <w:i/>
          <w:lang w:val="en-US" w:eastAsia="zh-CN"/>
        </w:rPr>
        <w:t>If the latency evaluation were to show that</w:t>
      </w:r>
      <w:r w:rsidR="00B33424">
        <w:rPr>
          <w:rFonts w:ascii="Times" w:hAnsi="Times" w:cs="Helvetica" w:hint="eastAsia"/>
          <w:i/>
          <w:lang w:val="en-US" w:eastAsia="zh-CN"/>
        </w:rPr>
        <w:t xml:space="preserve"> the V2X delivery via the operator network </w:t>
      </w:r>
      <w:r w:rsidRPr="003534CE">
        <w:rPr>
          <w:rFonts w:ascii="Times" w:hAnsi="Times" w:cs="Helvetica" w:hint="eastAsia"/>
          <w:i/>
          <w:lang w:val="en-US" w:eastAsia="zh-CN"/>
        </w:rPr>
        <w:t xml:space="preserve">could not satisfy certain V2X use cases with stringent latency requirement, </w:t>
      </w:r>
      <w:r w:rsidRPr="00C51096">
        <w:rPr>
          <w:rFonts w:ascii="Times" w:hAnsi="Times" w:cs="Helvetica" w:hint="eastAsia"/>
          <w:i/>
          <w:lang w:val="en-US" w:eastAsia="zh-CN"/>
        </w:rPr>
        <w:t xml:space="preserve">it is recommended that the locally routed data path </w:t>
      </w:r>
      <w:r>
        <w:rPr>
          <w:rFonts w:ascii="Times" w:hAnsi="Times" w:cs="Helvetica" w:hint="eastAsia"/>
          <w:i/>
          <w:lang w:val="en-US" w:eastAsia="zh-CN"/>
        </w:rPr>
        <w:t>is</w:t>
      </w:r>
      <w:r w:rsidRPr="00C51096">
        <w:rPr>
          <w:rFonts w:ascii="Times" w:hAnsi="Times" w:cs="Helvetica" w:hint="eastAsia"/>
          <w:i/>
          <w:lang w:val="en-US" w:eastAsia="zh-CN"/>
        </w:rPr>
        <w:t xml:space="preserve"> used for the Uu transport of V2X</w:t>
      </w:r>
      <w:r>
        <w:rPr>
          <w:rFonts w:ascii="Times" w:hAnsi="Times" w:cs="Helvetica" w:hint="eastAsia"/>
          <w:i/>
          <w:lang w:val="en-US" w:eastAsia="zh-CN"/>
        </w:rPr>
        <w:t xml:space="preserve"> and </w:t>
      </w:r>
      <w:r w:rsidRPr="00FF7EC6">
        <w:rPr>
          <w:rFonts w:ascii="Times" w:hAnsi="Times" w:cs="Helvetica" w:hint="eastAsia"/>
          <w:i/>
          <w:lang w:val="en-US" w:eastAsia="zh-CN"/>
        </w:rPr>
        <w:t>RAN</w:t>
      </w:r>
      <w:r>
        <w:rPr>
          <w:rFonts w:ascii="Times" w:hAnsi="Times" w:cs="Helvetica" w:hint="eastAsia"/>
          <w:i/>
          <w:lang w:val="en-US" w:eastAsia="zh-CN"/>
        </w:rPr>
        <w:t>2</w:t>
      </w:r>
      <w:r w:rsidRPr="00FF7EC6">
        <w:rPr>
          <w:rFonts w:ascii="Times" w:hAnsi="Times" w:cs="Helvetica" w:hint="eastAsia"/>
          <w:i/>
          <w:lang w:val="en-US" w:eastAsia="zh-CN"/>
        </w:rPr>
        <w:t xml:space="preserve"> should consider the necessary enhancement to support eNB</w:t>
      </w:r>
      <w:r w:rsidRPr="00FF7EC6">
        <w:rPr>
          <w:rFonts w:ascii="Times" w:hAnsi="Times" w:cs="Helvetica"/>
          <w:i/>
          <w:lang w:val="en-US" w:eastAsia="zh-CN"/>
        </w:rPr>
        <w:t>’</w:t>
      </w:r>
      <w:r w:rsidRPr="00FF7EC6">
        <w:rPr>
          <w:rFonts w:ascii="Times" w:hAnsi="Times" w:cs="Helvetica" w:hint="eastAsia"/>
          <w:i/>
          <w:lang w:val="en-US" w:eastAsia="zh-CN"/>
        </w:rPr>
        <w:t>s local routing.</w:t>
      </w:r>
    </w:p>
    <w:p w:rsidR="006963FB" w:rsidRPr="006963FB" w:rsidRDefault="006963FB" w:rsidP="00107EAB">
      <w:pPr>
        <w:widowControl w:val="0"/>
        <w:autoSpaceDE w:val="0"/>
        <w:autoSpaceDN w:val="0"/>
        <w:adjustRightInd w:val="0"/>
        <w:spacing w:after="0"/>
        <w:jc w:val="both"/>
        <w:textAlignment w:val="baseline"/>
        <w:rPr>
          <w:rFonts w:ascii="Times" w:hAnsi="Times" w:cs="Helvetica"/>
          <w:b/>
          <w:i/>
          <w:lang w:val="en-US" w:eastAsia="zh-CN"/>
        </w:rPr>
      </w:pPr>
    </w:p>
    <w:p w:rsidR="00BB46C9" w:rsidRDefault="00941131" w:rsidP="00D95620">
      <w:pPr>
        <w:widowControl w:val="0"/>
        <w:autoSpaceDE w:val="0"/>
        <w:autoSpaceDN w:val="0"/>
        <w:adjustRightInd w:val="0"/>
        <w:spacing w:afterLines="50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order to support</w:t>
      </w:r>
      <w:r w:rsidR="00BA4E94">
        <w:rPr>
          <w:rFonts w:eastAsiaTheme="minorEastAsia" w:hint="eastAsia"/>
          <w:lang w:eastAsia="zh-CN"/>
        </w:rPr>
        <w:t xml:space="preserve"> the V2X broadcast through </w:t>
      </w:r>
      <w:r>
        <w:rPr>
          <w:rFonts w:eastAsiaTheme="minorEastAsia" w:hint="eastAsia"/>
          <w:lang w:eastAsia="zh-CN"/>
        </w:rPr>
        <w:t xml:space="preserve">Uu downlink transmission, </w:t>
      </w:r>
      <w:r w:rsidR="005114C0">
        <w:rPr>
          <w:rFonts w:eastAsiaTheme="minorEastAsia" w:hint="eastAsia"/>
          <w:lang w:eastAsia="zh-CN"/>
        </w:rPr>
        <w:t xml:space="preserve">we investigate the legacy Uu broadcast </w:t>
      </w:r>
      <w:r w:rsidR="0043327B">
        <w:rPr>
          <w:rFonts w:eastAsiaTheme="minorEastAsia" w:hint="eastAsia"/>
          <w:lang w:eastAsia="zh-CN"/>
        </w:rPr>
        <w:t>mechanism and anal</w:t>
      </w:r>
      <w:r w:rsidR="0043327B">
        <w:rPr>
          <w:rFonts w:eastAsiaTheme="minorEastAsia"/>
          <w:lang w:eastAsia="zh-CN"/>
        </w:rPr>
        <w:t>ys</w:t>
      </w:r>
      <w:r w:rsidR="005114C0">
        <w:rPr>
          <w:rFonts w:eastAsiaTheme="minorEastAsia" w:hint="eastAsia"/>
          <w:lang w:eastAsia="zh-CN"/>
        </w:rPr>
        <w:t>e their feasibility</w:t>
      </w:r>
      <w:r>
        <w:rPr>
          <w:rFonts w:eastAsiaTheme="minorEastAsia" w:hint="eastAsia"/>
          <w:lang w:eastAsia="zh-CN"/>
        </w:rPr>
        <w:t xml:space="preserve"> </w:t>
      </w:r>
      <w:r w:rsidR="006A6EC5">
        <w:rPr>
          <w:rFonts w:eastAsiaTheme="minorEastAsia" w:hint="eastAsia"/>
          <w:lang w:eastAsia="zh-CN"/>
        </w:rPr>
        <w:t xml:space="preserve">for V2X </w:t>
      </w:r>
      <w:r>
        <w:rPr>
          <w:rFonts w:eastAsiaTheme="minorEastAsia" w:hint="eastAsia"/>
          <w:lang w:eastAsia="zh-CN"/>
        </w:rPr>
        <w:t>as follows:</w:t>
      </w:r>
    </w:p>
    <w:p w:rsidR="00EF58B6" w:rsidRDefault="00941131" w:rsidP="00C21C63">
      <w:pPr>
        <w:pStyle w:val="B1"/>
        <w:jc w:val="both"/>
        <w:rPr>
          <w:rFonts w:eastAsiaTheme="minorEastAsia"/>
          <w:lang w:eastAsia="zh-CN"/>
        </w:rPr>
      </w:pPr>
      <w:r w:rsidRPr="0008024E">
        <w:rPr>
          <w:rFonts w:hint="eastAsia"/>
          <w:lang w:eastAsia="ko-KR"/>
        </w:rPr>
        <w:t>-</w:t>
      </w:r>
      <w:r w:rsidRPr="0008024E">
        <w:rPr>
          <w:rFonts w:hint="eastAsia"/>
          <w:lang w:eastAsia="ko-KR"/>
        </w:rPr>
        <w:tab/>
      </w:r>
      <w:r w:rsidR="002C4F35" w:rsidRPr="002C4F35">
        <w:rPr>
          <w:rFonts w:eastAsiaTheme="minorEastAsia" w:hint="eastAsia"/>
          <w:b/>
          <w:lang w:eastAsia="zh-CN"/>
        </w:rPr>
        <w:t>eMBMS</w:t>
      </w:r>
      <w:r>
        <w:rPr>
          <w:rFonts w:eastAsiaTheme="minorEastAsia" w:hint="eastAsia"/>
          <w:lang w:eastAsia="zh-CN"/>
        </w:rPr>
        <w:t xml:space="preserve">: </w:t>
      </w:r>
      <w:r w:rsidR="008E1311">
        <w:rPr>
          <w:rFonts w:eastAsiaTheme="minorEastAsia" w:hint="eastAsia"/>
          <w:lang w:eastAsia="zh-CN"/>
        </w:rPr>
        <w:t>eMBMS is designed to provide efficient mode of delivery of both broadcast and multicast services over the core network. Typical broadcast content</w:t>
      </w:r>
      <w:r w:rsidR="00726532">
        <w:rPr>
          <w:rFonts w:eastAsiaTheme="minorEastAsia" w:hint="eastAsia"/>
          <w:lang w:eastAsia="zh-CN"/>
        </w:rPr>
        <w:t>s</w:t>
      </w:r>
      <w:r w:rsidR="008E1311">
        <w:rPr>
          <w:rFonts w:eastAsiaTheme="minorEastAsia" w:hint="eastAsia"/>
          <w:lang w:eastAsia="zh-CN"/>
        </w:rPr>
        <w:t xml:space="preserve"> include newscasts, </w:t>
      </w:r>
      <w:r w:rsidR="00B33424">
        <w:rPr>
          <w:rFonts w:eastAsiaTheme="minorEastAsia" w:hint="eastAsia"/>
          <w:lang w:eastAsia="zh-CN"/>
        </w:rPr>
        <w:t xml:space="preserve">weather </w:t>
      </w:r>
      <w:r w:rsidR="008E1311">
        <w:rPr>
          <w:rFonts w:eastAsiaTheme="minorEastAsia" w:hint="eastAsia"/>
          <w:lang w:eastAsia="zh-CN"/>
        </w:rPr>
        <w:t xml:space="preserve">forecasts or live mobile television. </w:t>
      </w:r>
      <w:r w:rsidR="00F47830">
        <w:rPr>
          <w:rFonts w:eastAsiaTheme="minorEastAsia" w:hint="eastAsia"/>
          <w:lang w:eastAsia="zh-CN"/>
        </w:rPr>
        <w:t>In eMBMS, multiple cells</w:t>
      </w:r>
      <w:r w:rsidR="00BB19D8">
        <w:rPr>
          <w:rFonts w:eastAsiaTheme="minorEastAsia" w:hint="eastAsia"/>
          <w:lang w:eastAsia="zh-CN"/>
        </w:rPr>
        <w:t xml:space="preserve"> within a s</w:t>
      </w:r>
      <w:r w:rsidR="00F81A0E">
        <w:rPr>
          <w:rFonts w:eastAsiaTheme="minorEastAsia" w:hint="eastAsia"/>
          <w:lang w:eastAsia="zh-CN"/>
        </w:rPr>
        <w:t>e</w:t>
      </w:r>
      <w:r w:rsidR="00BB19D8">
        <w:rPr>
          <w:rFonts w:eastAsiaTheme="minorEastAsia" w:hint="eastAsia"/>
          <w:lang w:eastAsia="zh-CN"/>
        </w:rPr>
        <w:t>mi-statically configured area (MBSFN area)</w:t>
      </w:r>
      <w:r w:rsidR="00F47830">
        <w:rPr>
          <w:rFonts w:eastAsiaTheme="minorEastAsia" w:hint="eastAsia"/>
          <w:lang w:eastAsia="zh-CN"/>
        </w:rPr>
        <w:t xml:space="preserve"> may transmit exactly the same data in a synchronized manner so as to appear as one transmission to the UE. </w:t>
      </w:r>
      <w:r w:rsidR="00220F8E">
        <w:rPr>
          <w:rFonts w:eastAsiaTheme="minorEastAsia" w:hint="eastAsia"/>
          <w:lang w:eastAsia="zh-CN"/>
        </w:rPr>
        <w:t xml:space="preserve">The MBSFN data transmission </w:t>
      </w:r>
      <w:r w:rsidR="005A3BDD">
        <w:rPr>
          <w:rFonts w:eastAsiaTheme="minorEastAsia" w:hint="eastAsia"/>
          <w:lang w:eastAsia="zh-CN"/>
        </w:rPr>
        <w:t xml:space="preserve">only </w:t>
      </w:r>
      <w:r w:rsidR="00220F8E">
        <w:rPr>
          <w:rFonts w:eastAsiaTheme="minorEastAsia" w:hint="eastAsia"/>
          <w:lang w:eastAsia="zh-CN"/>
        </w:rPr>
        <w:t xml:space="preserve">takes place via the PMCH on specifically designated MBSFN subframe. </w:t>
      </w:r>
      <w:r w:rsidR="00BA3D39">
        <w:rPr>
          <w:rFonts w:eastAsiaTheme="minorEastAsia" w:hint="eastAsia"/>
          <w:lang w:eastAsia="zh-CN"/>
        </w:rPr>
        <w:t xml:space="preserve">In order to avoid transmission of </w:t>
      </w:r>
      <w:r w:rsidR="00F47830">
        <w:rPr>
          <w:rFonts w:eastAsiaTheme="minorEastAsia" w:hint="eastAsia"/>
          <w:lang w:eastAsia="zh-CN"/>
        </w:rPr>
        <w:t>e</w:t>
      </w:r>
      <w:r w:rsidR="00BA3D39">
        <w:rPr>
          <w:rFonts w:eastAsiaTheme="minorEastAsia" w:hint="eastAsia"/>
          <w:lang w:eastAsia="zh-CN"/>
        </w:rPr>
        <w:t xml:space="preserve">MBMS user data in cells in which there are no users interested in receiving the session, the counting procedure is introduced to count the number of UEs interested in receiving a service and hence to select the optimal transfer mode. </w:t>
      </w:r>
    </w:p>
    <w:p w:rsidR="00C21C63" w:rsidRPr="00D72804" w:rsidRDefault="00476CAE" w:rsidP="00476CAE">
      <w:pPr>
        <w:pStyle w:val="B1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 xml:space="preserve">      When it comes to the V2X broadcast, w</w:t>
      </w:r>
      <w:r>
        <w:rPr>
          <w:rFonts w:eastAsiaTheme="minorEastAsia" w:hint="eastAsia"/>
          <w:lang w:val="en-US" w:eastAsia="zh-CN"/>
        </w:rPr>
        <w:t>e may d</w:t>
      </w:r>
      <w:r w:rsidRPr="00C21C63">
        <w:rPr>
          <w:rFonts w:eastAsiaTheme="minorEastAsia"/>
          <w:lang w:val="en-US" w:eastAsia="zh-CN"/>
        </w:rPr>
        <w:t xml:space="preserve">esign </w:t>
      </w:r>
      <w:r w:rsidR="00047C27">
        <w:rPr>
          <w:rFonts w:eastAsiaTheme="minorEastAsia" w:hint="eastAsia"/>
          <w:lang w:val="en-US" w:eastAsia="zh-CN"/>
        </w:rPr>
        <w:t xml:space="preserve">specific </w:t>
      </w:r>
      <w:r w:rsidRPr="00C21C63">
        <w:rPr>
          <w:rFonts w:eastAsiaTheme="minorEastAsia"/>
          <w:lang w:val="en-US" w:eastAsia="zh-CN"/>
        </w:rPr>
        <w:t xml:space="preserve">TMGI for </w:t>
      </w:r>
      <w:r>
        <w:rPr>
          <w:rFonts w:eastAsiaTheme="minorEastAsia" w:hint="eastAsia"/>
          <w:lang w:val="en-US" w:eastAsia="zh-CN"/>
        </w:rPr>
        <w:t xml:space="preserve">V2X message. </w:t>
      </w:r>
      <w:r w:rsidRPr="00C21C63">
        <w:rPr>
          <w:rFonts w:eastAsiaTheme="minorEastAsia"/>
          <w:lang w:val="en-US" w:eastAsia="zh-CN"/>
        </w:rPr>
        <w:t xml:space="preserve">The V2X message is delivered to V2X UE through PMCH on MBSFN </w:t>
      </w:r>
      <w:r>
        <w:rPr>
          <w:rFonts w:eastAsiaTheme="minorEastAsia"/>
          <w:lang w:val="en-US" w:eastAsia="zh-CN"/>
        </w:rPr>
        <w:t>subframe</w:t>
      </w:r>
      <w:r>
        <w:rPr>
          <w:rFonts w:eastAsiaTheme="minorEastAsia" w:hint="eastAsia"/>
          <w:lang w:val="en-US" w:eastAsia="zh-CN"/>
        </w:rPr>
        <w:t xml:space="preserve">. </w:t>
      </w:r>
      <w:r w:rsidR="00C21C63">
        <w:rPr>
          <w:rFonts w:eastAsiaTheme="minorEastAsia" w:hint="eastAsia"/>
          <w:lang w:eastAsia="zh-CN"/>
        </w:rPr>
        <w:t>O</w:t>
      </w:r>
      <w:r w:rsidR="00706686" w:rsidRPr="00C21C63">
        <w:rPr>
          <w:rFonts w:eastAsiaTheme="minorEastAsia"/>
          <w:lang w:val="en-US" w:eastAsia="zh-CN"/>
        </w:rPr>
        <w:t xml:space="preserve">nly interested </w:t>
      </w:r>
      <w:r>
        <w:rPr>
          <w:rFonts w:eastAsiaTheme="minorEastAsia"/>
          <w:lang w:val="en-US" w:eastAsia="zh-CN"/>
        </w:rPr>
        <w:t>UE</w:t>
      </w:r>
      <w:r w:rsidR="005A298D">
        <w:rPr>
          <w:rFonts w:eastAsiaTheme="minorEastAsia"/>
          <w:lang w:val="en-US" w:eastAsia="zh-CN"/>
        </w:rPr>
        <w:t>s need</w:t>
      </w:r>
      <w:r>
        <w:rPr>
          <w:rFonts w:eastAsiaTheme="minorEastAsia"/>
          <w:lang w:val="en-US" w:eastAsia="zh-CN"/>
        </w:rPr>
        <w:t xml:space="preserve"> to receive </w:t>
      </w:r>
      <w:r w:rsidR="00706686" w:rsidRPr="00C21C63">
        <w:rPr>
          <w:rFonts w:eastAsiaTheme="minorEastAsia"/>
          <w:lang w:val="en-US" w:eastAsia="zh-CN"/>
        </w:rPr>
        <w:t>V2X message</w:t>
      </w:r>
      <w:r>
        <w:rPr>
          <w:rFonts w:eastAsiaTheme="minorEastAsia" w:hint="eastAsia"/>
          <w:lang w:val="en-US" w:eastAsia="zh-CN"/>
        </w:rPr>
        <w:t>s over MBSFN subframe</w:t>
      </w:r>
      <w:r w:rsidR="00C21C63">
        <w:rPr>
          <w:rFonts w:eastAsiaTheme="minorEastAsia" w:hint="eastAsia"/>
          <w:lang w:val="en-US" w:eastAsia="zh-CN"/>
        </w:rPr>
        <w:t xml:space="preserve">. </w:t>
      </w:r>
      <w:r w:rsidR="00D545A8">
        <w:rPr>
          <w:rFonts w:eastAsiaTheme="minorEastAsia" w:hint="eastAsia"/>
          <w:lang w:val="en-US" w:eastAsia="zh-CN"/>
        </w:rPr>
        <w:t xml:space="preserve">However, the V2X requires dynamically controlled broadcast area whereas the eMBMS only supports semi-static MBSFN area. </w:t>
      </w:r>
      <w:r w:rsidR="00401F83">
        <w:rPr>
          <w:rFonts w:eastAsiaTheme="minorEastAsia" w:hint="eastAsia"/>
          <w:lang w:val="en-US" w:eastAsia="zh-CN"/>
        </w:rPr>
        <w:t xml:space="preserve">In addition, </w:t>
      </w:r>
      <w:r w:rsidR="00896A0C">
        <w:rPr>
          <w:rFonts w:eastAsiaTheme="minorEastAsia" w:hint="eastAsia"/>
          <w:lang w:val="en-US" w:eastAsia="zh-CN"/>
        </w:rPr>
        <w:t xml:space="preserve">the data path of </w:t>
      </w:r>
      <w:r w:rsidR="00401F83">
        <w:rPr>
          <w:rFonts w:eastAsiaTheme="minorEastAsia" w:hint="eastAsia"/>
          <w:lang w:eastAsia="zh-CN"/>
        </w:rPr>
        <w:t xml:space="preserve">eMBMS </w:t>
      </w:r>
      <w:r w:rsidR="008D023B">
        <w:rPr>
          <w:rFonts w:eastAsiaTheme="minorEastAsia" w:hint="eastAsia"/>
          <w:lang w:eastAsia="zh-CN"/>
        </w:rPr>
        <w:t>goes through</w:t>
      </w:r>
      <w:r w:rsidR="00401F83">
        <w:rPr>
          <w:rFonts w:eastAsiaTheme="minorEastAsia" w:hint="eastAsia"/>
          <w:lang w:eastAsia="zh-CN"/>
        </w:rPr>
        <w:t xml:space="preserve"> the core network</w:t>
      </w:r>
      <w:r w:rsidR="00896A0C">
        <w:rPr>
          <w:rFonts w:eastAsiaTheme="minorEastAsia" w:hint="eastAsia"/>
          <w:lang w:eastAsia="zh-CN"/>
        </w:rPr>
        <w:t xml:space="preserve">, which may </w:t>
      </w:r>
      <w:r w:rsidR="00464C23">
        <w:rPr>
          <w:rFonts w:eastAsiaTheme="minorEastAsia"/>
          <w:lang w:val="en-US" w:eastAsia="zh-CN"/>
        </w:rPr>
        <w:t>make it</w:t>
      </w:r>
      <w:r w:rsidR="00C21C63" w:rsidRPr="00C21C63">
        <w:rPr>
          <w:rFonts w:eastAsiaTheme="minorEastAsia"/>
          <w:lang w:val="en-US" w:eastAsia="zh-CN"/>
        </w:rPr>
        <w:t xml:space="preserve"> hard to meet the latency requirements of </w:t>
      </w:r>
      <w:r w:rsidR="00896A0C">
        <w:rPr>
          <w:rFonts w:eastAsiaTheme="minorEastAsia" w:hint="eastAsia"/>
          <w:lang w:val="en-US" w:eastAsia="zh-CN"/>
        </w:rPr>
        <w:t xml:space="preserve">some </w:t>
      </w:r>
      <w:r w:rsidR="00C21C63" w:rsidRPr="00C21C63">
        <w:rPr>
          <w:rFonts w:eastAsiaTheme="minorEastAsia"/>
          <w:lang w:val="en-US" w:eastAsia="zh-CN"/>
        </w:rPr>
        <w:t xml:space="preserve">V2X </w:t>
      </w:r>
      <w:r w:rsidR="00C95E1C">
        <w:rPr>
          <w:rFonts w:eastAsiaTheme="minorEastAsia" w:hint="eastAsia"/>
          <w:lang w:val="en-US" w:eastAsia="zh-CN"/>
        </w:rPr>
        <w:t>use cases</w:t>
      </w:r>
      <w:r w:rsidR="00C21C63">
        <w:rPr>
          <w:rFonts w:eastAsiaTheme="minorEastAsia" w:hint="eastAsia"/>
          <w:lang w:val="en-US" w:eastAsia="zh-CN"/>
        </w:rPr>
        <w:t>.</w:t>
      </w:r>
      <w:r w:rsidR="00D72804">
        <w:rPr>
          <w:rFonts w:eastAsiaTheme="minorEastAsia" w:hint="eastAsia"/>
          <w:lang w:val="en-US" w:eastAsia="zh-CN"/>
        </w:rPr>
        <w:t xml:space="preserve"> So it is </w:t>
      </w:r>
      <w:r w:rsidR="00D72804">
        <w:rPr>
          <w:rFonts w:eastAsiaTheme="minorEastAsia"/>
          <w:lang w:val="en-US" w:eastAsia="zh-CN"/>
        </w:rPr>
        <w:t>necessary</w:t>
      </w:r>
      <w:r w:rsidR="00D72804">
        <w:rPr>
          <w:rFonts w:eastAsiaTheme="minorEastAsia" w:hint="eastAsia"/>
          <w:lang w:val="en-US" w:eastAsia="zh-CN"/>
        </w:rPr>
        <w:t xml:space="preserve"> to use pre-establishing MBMS solution and </w:t>
      </w:r>
      <w:bookmarkStart w:id="1" w:name="OLE_LINK5"/>
      <w:bookmarkStart w:id="2" w:name="OLE_LINK6"/>
      <w:r w:rsidR="00D72804">
        <w:rPr>
          <w:rFonts w:eastAsiaTheme="minorEastAsia" w:hint="eastAsia"/>
          <w:lang w:val="en-US" w:eastAsia="zh-CN"/>
        </w:rPr>
        <w:t>V2X data local routing</w:t>
      </w:r>
      <w:bookmarkEnd w:id="1"/>
      <w:bookmarkEnd w:id="2"/>
      <w:r w:rsidR="00D72804">
        <w:rPr>
          <w:rFonts w:eastAsiaTheme="minorEastAsia" w:hint="eastAsia"/>
          <w:lang w:val="en-US" w:eastAsia="zh-CN"/>
        </w:rPr>
        <w:t xml:space="preserve"> to meet the </w:t>
      </w:r>
      <w:r w:rsidR="00D72804" w:rsidRPr="00C21C63">
        <w:rPr>
          <w:rFonts w:eastAsiaTheme="minorEastAsia"/>
          <w:lang w:val="en-US" w:eastAsia="zh-CN"/>
        </w:rPr>
        <w:t>latency requirements</w:t>
      </w:r>
      <w:r w:rsidR="00D72804" w:rsidRPr="00410414">
        <w:rPr>
          <w:rFonts w:eastAsiaTheme="minorEastAsia"/>
          <w:lang w:val="en-US" w:eastAsia="zh-CN"/>
        </w:rPr>
        <w:t xml:space="preserve"> </w:t>
      </w:r>
      <w:r w:rsidR="00D72804" w:rsidRPr="00C21C63">
        <w:rPr>
          <w:rFonts w:eastAsiaTheme="minorEastAsia"/>
          <w:lang w:val="en-US" w:eastAsia="zh-CN"/>
        </w:rPr>
        <w:t xml:space="preserve">of </w:t>
      </w:r>
      <w:r w:rsidR="00D72804">
        <w:rPr>
          <w:rFonts w:eastAsiaTheme="minorEastAsia" w:hint="eastAsia"/>
          <w:lang w:val="en-US" w:eastAsia="zh-CN"/>
        </w:rPr>
        <w:t xml:space="preserve">some </w:t>
      </w:r>
      <w:r w:rsidR="00D72804" w:rsidRPr="00C21C63">
        <w:rPr>
          <w:rFonts w:eastAsiaTheme="minorEastAsia"/>
          <w:lang w:val="en-US" w:eastAsia="zh-CN"/>
        </w:rPr>
        <w:t xml:space="preserve">V2X </w:t>
      </w:r>
      <w:r w:rsidR="00D72804">
        <w:rPr>
          <w:rFonts w:eastAsiaTheme="minorEastAsia" w:hint="eastAsia"/>
          <w:lang w:val="en-US" w:eastAsia="zh-CN"/>
        </w:rPr>
        <w:t>use cases.</w:t>
      </w:r>
    </w:p>
    <w:p w:rsidR="00F86655" w:rsidRDefault="00941131" w:rsidP="001541D0">
      <w:pPr>
        <w:pStyle w:val="B1"/>
        <w:jc w:val="both"/>
        <w:rPr>
          <w:rFonts w:eastAsiaTheme="minorEastAsia"/>
          <w:lang w:eastAsia="zh-CN"/>
        </w:rPr>
      </w:pPr>
      <w:r w:rsidRPr="0008024E">
        <w:rPr>
          <w:rFonts w:hint="eastAsia"/>
          <w:lang w:eastAsia="ko-KR"/>
        </w:rPr>
        <w:t>-</w:t>
      </w:r>
      <w:r w:rsidRPr="0008024E">
        <w:rPr>
          <w:rFonts w:hint="eastAsia"/>
          <w:lang w:eastAsia="ko-KR"/>
        </w:rPr>
        <w:tab/>
      </w:r>
      <w:r w:rsidR="002C4F35" w:rsidRPr="002C4F35">
        <w:rPr>
          <w:rFonts w:eastAsiaTheme="minorEastAsia" w:hint="eastAsia"/>
          <w:b/>
          <w:lang w:eastAsia="zh-CN"/>
        </w:rPr>
        <w:t>SC-PTM</w:t>
      </w:r>
      <w:r>
        <w:rPr>
          <w:rFonts w:eastAsiaTheme="minorEastAsia" w:hint="eastAsia"/>
          <w:lang w:eastAsia="zh-CN"/>
        </w:rPr>
        <w:t xml:space="preserve">: </w:t>
      </w:r>
      <w:r w:rsidR="00CE216B">
        <w:rPr>
          <w:rFonts w:eastAsiaTheme="minorEastAsia" w:hint="eastAsia"/>
          <w:lang w:eastAsia="zh-CN"/>
        </w:rPr>
        <w:t xml:space="preserve">The SC-PTM WI </w:t>
      </w:r>
      <w:r w:rsidR="00953F34">
        <w:rPr>
          <w:rFonts w:eastAsiaTheme="minorEastAsia" w:hint="eastAsia"/>
          <w:lang w:eastAsia="zh-CN"/>
        </w:rPr>
        <w:t xml:space="preserve">was agreed in RAN#68 </w:t>
      </w:r>
      <w:r w:rsidR="00F86655">
        <w:rPr>
          <w:rFonts w:eastAsiaTheme="minorEastAsia" w:hint="eastAsia"/>
          <w:lang w:eastAsia="zh-CN"/>
        </w:rPr>
        <w:t>and plan</w:t>
      </w:r>
      <w:r w:rsidR="0034030B">
        <w:rPr>
          <w:rFonts w:eastAsiaTheme="minorEastAsia"/>
          <w:lang w:eastAsia="zh-CN"/>
        </w:rPr>
        <w:t>s</w:t>
      </w:r>
      <w:r w:rsidR="00F86655">
        <w:rPr>
          <w:rFonts w:eastAsiaTheme="minorEastAsia" w:hint="eastAsia"/>
          <w:lang w:eastAsia="zh-CN"/>
        </w:rPr>
        <w:t xml:space="preserve"> to </w:t>
      </w:r>
      <w:r w:rsidR="005C2B60">
        <w:rPr>
          <w:rFonts w:eastAsiaTheme="minorEastAsia" w:hint="eastAsia"/>
          <w:lang w:eastAsia="zh-CN"/>
        </w:rPr>
        <w:t>finish</w:t>
      </w:r>
      <w:r w:rsidR="00F86655">
        <w:rPr>
          <w:rFonts w:eastAsiaTheme="minorEastAsia" w:hint="eastAsia"/>
          <w:lang w:eastAsia="zh-CN"/>
        </w:rPr>
        <w:t xml:space="preserve"> by the end of this year</w:t>
      </w:r>
      <w:r w:rsidR="00DE34A8">
        <w:rPr>
          <w:rFonts w:eastAsiaTheme="minorEastAsia" w:hint="eastAsia"/>
          <w:lang w:eastAsia="zh-CN"/>
        </w:rPr>
        <w:t xml:space="preserve"> [3]</w:t>
      </w:r>
      <w:r w:rsidR="00F86655">
        <w:rPr>
          <w:rFonts w:eastAsiaTheme="minorEastAsia" w:hint="eastAsia"/>
          <w:lang w:eastAsia="zh-CN"/>
        </w:rPr>
        <w:t xml:space="preserve">. It aims </w:t>
      </w:r>
      <w:r w:rsidR="00953F34">
        <w:rPr>
          <w:rFonts w:eastAsiaTheme="minorEastAsia" w:hint="eastAsia"/>
          <w:lang w:eastAsia="zh-CN"/>
        </w:rPr>
        <w:t xml:space="preserve">to </w:t>
      </w:r>
      <w:r w:rsidR="0034030B">
        <w:rPr>
          <w:rFonts w:eastAsiaTheme="minorEastAsia"/>
          <w:lang w:eastAsia="zh-CN"/>
        </w:rPr>
        <w:t>define a</w:t>
      </w:r>
      <w:r w:rsidR="00953F34">
        <w:rPr>
          <w:rFonts w:eastAsiaTheme="minorEastAsia" w:hint="eastAsia"/>
          <w:lang w:eastAsia="zh-CN"/>
        </w:rPr>
        <w:t xml:space="preserve"> s</w:t>
      </w:r>
      <w:r w:rsidR="00953F34" w:rsidRPr="00E37FA0">
        <w:t>ingle cell point to multipoint transmission mode over the radio interface to transfer MBMS session data over a single cell using the PDSCH</w:t>
      </w:r>
      <w:r w:rsidR="00F86655">
        <w:rPr>
          <w:rFonts w:eastAsiaTheme="minorEastAsia" w:hint="eastAsia"/>
          <w:lang w:eastAsia="zh-CN"/>
        </w:rPr>
        <w:t xml:space="preserve"> to provide the critical group communication. </w:t>
      </w:r>
      <w:r w:rsidR="00A05DCB" w:rsidRPr="00CA18A8">
        <w:t>SC-PTM transmission for a group of users uses a common RNTI (Group-RNTI) on PDCCH and on PDSCH in regular unicast subframes. There is one Group-RNTI per TMGI and a SC-PTM specific MCCH (SC-MC</w:t>
      </w:r>
      <w:r w:rsidR="00A05DCB">
        <w:t>CH) signals the TMGI to Group-RNTI mapping</w:t>
      </w:r>
      <w:r w:rsidR="00DE34A8">
        <w:rPr>
          <w:rFonts w:eastAsiaTheme="minorEastAsia" w:hint="eastAsia"/>
          <w:lang w:eastAsia="zh-CN"/>
        </w:rPr>
        <w:t xml:space="preserve"> [4]</w:t>
      </w:r>
      <w:r w:rsidR="00047C27">
        <w:rPr>
          <w:rFonts w:eastAsiaTheme="minorEastAsia" w:hint="eastAsia"/>
          <w:lang w:eastAsia="zh-CN"/>
        </w:rPr>
        <w:t xml:space="preserve"> to UEs</w:t>
      </w:r>
      <w:r w:rsidR="00A05DCB">
        <w:t xml:space="preserve">. </w:t>
      </w:r>
      <w:r w:rsidR="00953F34">
        <w:rPr>
          <w:rFonts w:eastAsiaTheme="minorEastAsia" w:hint="eastAsia"/>
          <w:lang w:eastAsia="zh-CN"/>
        </w:rPr>
        <w:t xml:space="preserve">Compared to eMBMS, it consumes fewer resources </w:t>
      </w:r>
      <w:r w:rsidR="00F86655">
        <w:rPr>
          <w:rFonts w:eastAsiaTheme="minorEastAsia" w:hint="eastAsia"/>
          <w:lang w:eastAsia="zh-CN"/>
        </w:rPr>
        <w:t xml:space="preserve">and </w:t>
      </w:r>
      <w:r w:rsidR="00A05DCB">
        <w:rPr>
          <w:rFonts w:eastAsiaTheme="minorEastAsia"/>
          <w:lang w:eastAsia="zh-CN"/>
        </w:rPr>
        <w:t>enables</w:t>
      </w:r>
      <w:r w:rsidR="00F86655">
        <w:rPr>
          <w:rFonts w:eastAsiaTheme="minorEastAsia" w:hint="eastAsia"/>
          <w:lang w:eastAsia="zh-CN"/>
        </w:rPr>
        <w:t xml:space="preserve"> more flexible resource allocation </w:t>
      </w:r>
      <w:r w:rsidR="00953F34">
        <w:rPr>
          <w:rFonts w:eastAsiaTheme="minorEastAsia" w:hint="eastAsia"/>
          <w:lang w:eastAsia="zh-CN"/>
        </w:rPr>
        <w:t>than MBSFN transmission since it does not require the</w:t>
      </w:r>
      <w:r w:rsidR="00CE216B">
        <w:rPr>
          <w:rFonts w:eastAsiaTheme="minorEastAsia" w:hint="eastAsia"/>
          <w:lang w:eastAsia="zh-CN"/>
        </w:rPr>
        <w:t xml:space="preserve"> </w:t>
      </w:r>
      <w:r w:rsidR="00321268">
        <w:rPr>
          <w:rFonts w:eastAsiaTheme="minorEastAsia" w:hint="eastAsia"/>
          <w:lang w:eastAsia="zh-CN"/>
        </w:rPr>
        <w:t xml:space="preserve">extended CP </w:t>
      </w:r>
      <w:r w:rsidR="00953F34">
        <w:rPr>
          <w:rFonts w:eastAsiaTheme="minorEastAsia" w:hint="eastAsia"/>
          <w:lang w:eastAsia="zh-CN"/>
        </w:rPr>
        <w:t xml:space="preserve">and </w:t>
      </w:r>
      <w:r w:rsidR="00F86655">
        <w:rPr>
          <w:rFonts w:eastAsiaTheme="minorEastAsia" w:hint="eastAsia"/>
          <w:lang w:eastAsia="zh-CN"/>
        </w:rPr>
        <w:t xml:space="preserve">resource allocation on </w:t>
      </w:r>
      <w:r w:rsidR="00953F34">
        <w:rPr>
          <w:rFonts w:eastAsiaTheme="minorEastAsia" w:hint="eastAsia"/>
          <w:lang w:eastAsia="zh-CN"/>
        </w:rPr>
        <w:t xml:space="preserve">specifically designated MBSFN subframe. Also the broadcast area can be dynamically adjusted cell by cell to fit the </w:t>
      </w:r>
      <w:r w:rsidR="00953F34">
        <w:rPr>
          <w:rFonts w:eastAsiaTheme="minorEastAsia"/>
          <w:lang w:eastAsia="zh-CN"/>
        </w:rPr>
        <w:t>dynamically</w:t>
      </w:r>
      <w:r w:rsidR="00953F34">
        <w:rPr>
          <w:rFonts w:eastAsiaTheme="minorEastAsia" w:hint="eastAsia"/>
          <w:lang w:eastAsia="zh-CN"/>
        </w:rPr>
        <w:t xml:space="preserve"> defined geographic area</w:t>
      </w:r>
      <w:r w:rsidR="00F86655">
        <w:rPr>
          <w:rFonts w:eastAsiaTheme="minorEastAsia" w:hint="eastAsia"/>
          <w:lang w:eastAsia="zh-CN"/>
        </w:rPr>
        <w:t xml:space="preserve">. </w:t>
      </w:r>
    </w:p>
    <w:p w:rsidR="00C21C63" w:rsidRPr="00CB6E70" w:rsidRDefault="0034030B" w:rsidP="00CB6E70">
      <w:pPr>
        <w:pStyle w:val="B1"/>
        <w:ind w:firstLine="0"/>
        <w:jc w:val="both"/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t>T</w:t>
      </w:r>
      <w:r w:rsidR="00A05DCB">
        <w:rPr>
          <w:rFonts w:eastAsiaTheme="minorEastAsia" w:hint="eastAsia"/>
          <w:lang w:eastAsia="zh-CN"/>
        </w:rPr>
        <w:t xml:space="preserve">he dynamically adjusted broadcast area of SC-PTM could be reused for the </w:t>
      </w:r>
      <w:r w:rsidR="00A05DCB" w:rsidRPr="00C21C63">
        <w:rPr>
          <w:rFonts w:eastAsiaTheme="minorEastAsia" w:cs="Arial"/>
          <w:lang w:val="en-US" w:eastAsia="zh-CN"/>
        </w:rPr>
        <w:t xml:space="preserve">V2X </w:t>
      </w:r>
      <w:r w:rsidR="00A05DCB">
        <w:rPr>
          <w:rFonts w:eastAsiaTheme="minorEastAsia" w:cs="Arial" w:hint="eastAsia"/>
          <w:lang w:val="en-US" w:eastAsia="zh-CN"/>
        </w:rPr>
        <w:t xml:space="preserve">message transmission, which also requires the dynamic broadcast area </w:t>
      </w:r>
      <w:r w:rsidR="008742FA">
        <w:rPr>
          <w:rFonts w:eastAsiaTheme="minorEastAsia" w:cs="Arial" w:hint="eastAsia"/>
          <w:lang w:val="en-US" w:eastAsia="zh-CN"/>
        </w:rPr>
        <w:t xml:space="preserve">based </w:t>
      </w:r>
      <w:r w:rsidR="00A05DCB" w:rsidRPr="00C21C63">
        <w:rPr>
          <w:rFonts w:eastAsiaTheme="minorEastAsia" w:cs="Arial"/>
          <w:lang w:val="en-US" w:eastAsia="zh-CN"/>
        </w:rPr>
        <w:t>on V2X message type or UE authorized transmission range.</w:t>
      </w:r>
      <w:r w:rsidR="00A05DCB">
        <w:rPr>
          <w:rFonts w:eastAsiaTheme="minorEastAsia" w:cs="Arial" w:hint="eastAsia"/>
          <w:lang w:val="en-US" w:eastAsia="zh-CN"/>
        </w:rPr>
        <w:t xml:space="preserve"> </w:t>
      </w:r>
      <w:r w:rsidR="00CB6E70">
        <w:rPr>
          <w:rFonts w:eastAsiaTheme="minorEastAsia" w:cs="Arial" w:hint="eastAsia"/>
          <w:lang w:val="en-US" w:eastAsia="zh-CN"/>
        </w:rPr>
        <w:t>We may also d</w:t>
      </w:r>
      <w:r w:rsidR="00CB6E70" w:rsidRPr="00C21C63">
        <w:rPr>
          <w:rFonts w:eastAsiaTheme="minorEastAsia" w:cs="Arial"/>
          <w:lang w:val="en-US" w:eastAsia="zh-CN"/>
        </w:rPr>
        <w:t xml:space="preserve">esign G-RNTI for each V2X </w:t>
      </w:r>
      <w:r w:rsidR="00CB6E70">
        <w:rPr>
          <w:rFonts w:eastAsiaTheme="minorEastAsia" w:cs="Arial" w:hint="eastAsia"/>
          <w:lang w:val="en-US" w:eastAsia="zh-CN"/>
        </w:rPr>
        <w:t>message</w:t>
      </w:r>
      <w:r w:rsidR="00CB6E70" w:rsidRPr="00C21C63">
        <w:rPr>
          <w:rFonts w:eastAsiaTheme="minorEastAsia" w:cs="Arial"/>
          <w:lang w:val="en-US" w:eastAsia="zh-CN"/>
        </w:rPr>
        <w:t xml:space="preserve"> type</w:t>
      </w:r>
      <w:r w:rsidR="00CB6E70">
        <w:rPr>
          <w:rFonts w:eastAsiaTheme="minorEastAsia" w:cs="Arial" w:hint="eastAsia"/>
          <w:lang w:val="en-US" w:eastAsia="zh-CN"/>
        </w:rPr>
        <w:t xml:space="preserve">. </w:t>
      </w:r>
      <w:r w:rsidR="00CB6E70" w:rsidRPr="00C21C63">
        <w:rPr>
          <w:rFonts w:eastAsiaTheme="minorEastAsia" w:cs="Arial"/>
          <w:lang w:val="en-US" w:eastAsia="zh-CN"/>
        </w:rPr>
        <w:t>The V2X message is delivered to V2X UE through PDSCH</w:t>
      </w:r>
      <w:r w:rsidR="00CB6E70">
        <w:rPr>
          <w:rFonts w:eastAsiaTheme="minorEastAsia" w:cs="Arial" w:hint="eastAsia"/>
          <w:lang w:val="en-US" w:eastAsia="zh-CN"/>
        </w:rPr>
        <w:t>. In order to minimize power consumption</w:t>
      </w:r>
      <w:r w:rsidR="00CB6E70">
        <w:rPr>
          <w:rFonts w:eastAsiaTheme="minorEastAsia" w:cs="Arial"/>
          <w:lang w:val="en-US" w:eastAsia="zh-CN"/>
        </w:rPr>
        <w:t xml:space="preserve">, V2X UE and eNB </w:t>
      </w:r>
      <w:r w:rsidR="00CB6E70" w:rsidRPr="00C21C63">
        <w:rPr>
          <w:rFonts w:eastAsiaTheme="minorEastAsia" w:cs="Arial"/>
          <w:lang w:val="en-US" w:eastAsia="zh-CN"/>
        </w:rPr>
        <w:t xml:space="preserve">may negotiate the V2X occasion parameters (V2X cycle, offset, duration, etc.) for </w:t>
      </w:r>
      <w:r w:rsidR="00CB6E70">
        <w:rPr>
          <w:rFonts w:eastAsiaTheme="minorEastAsia" w:cs="Arial" w:hint="eastAsia"/>
          <w:lang w:val="en-US" w:eastAsia="zh-CN"/>
        </w:rPr>
        <w:t xml:space="preserve">different </w:t>
      </w:r>
      <w:r w:rsidR="00CB6E70" w:rsidRPr="00C21C63">
        <w:rPr>
          <w:rFonts w:eastAsiaTheme="minorEastAsia" w:cs="Arial"/>
          <w:lang w:val="en-US" w:eastAsia="zh-CN"/>
        </w:rPr>
        <w:t xml:space="preserve">V2X message </w:t>
      </w:r>
      <w:r w:rsidR="00CB6E70">
        <w:rPr>
          <w:rFonts w:eastAsiaTheme="minorEastAsia" w:cs="Arial" w:hint="eastAsia"/>
          <w:lang w:val="en-US" w:eastAsia="zh-CN"/>
        </w:rPr>
        <w:t>type</w:t>
      </w:r>
      <w:r w:rsidR="008742FA">
        <w:rPr>
          <w:rFonts w:eastAsiaTheme="minorEastAsia" w:cs="Arial" w:hint="eastAsia"/>
          <w:lang w:val="en-US" w:eastAsia="zh-CN"/>
        </w:rPr>
        <w:t>s</w:t>
      </w:r>
      <w:r w:rsidR="00CB6E70">
        <w:rPr>
          <w:rFonts w:eastAsiaTheme="minorEastAsia" w:cs="Arial" w:hint="eastAsia"/>
          <w:lang w:val="en-US" w:eastAsia="zh-CN"/>
        </w:rPr>
        <w:t xml:space="preserve">, where vehicle UE may only detect the interested G-RNTI on the corresponding V2X occasion. </w:t>
      </w:r>
      <w:r w:rsidR="00275685">
        <w:rPr>
          <w:rFonts w:eastAsiaTheme="minorEastAsia" w:cs="Arial" w:hint="eastAsia"/>
          <w:lang w:val="en-US" w:eastAsia="zh-CN"/>
        </w:rPr>
        <w:t xml:space="preserve">However, similar to eMBMS, the </w:t>
      </w:r>
      <w:r w:rsidR="00CB6E70">
        <w:rPr>
          <w:rFonts w:eastAsiaTheme="minorEastAsia" w:hint="eastAsia"/>
          <w:lang w:val="en-US" w:eastAsia="zh-CN"/>
        </w:rPr>
        <w:t xml:space="preserve">data path of </w:t>
      </w:r>
      <w:r w:rsidR="00275685">
        <w:rPr>
          <w:rFonts w:eastAsiaTheme="minorEastAsia" w:hint="eastAsia"/>
          <w:lang w:eastAsia="zh-CN"/>
        </w:rPr>
        <w:t>SC-PTM</w:t>
      </w:r>
      <w:r w:rsidR="00CB6E70">
        <w:rPr>
          <w:rFonts w:eastAsiaTheme="minorEastAsia" w:hint="eastAsia"/>
          <w:lang w:eastAsia="zh-CN"/>
        </w:rPr>
        <w:t xml:space="preserve"> </w:t>
      </w:r>
      <w:r w:rsidR="00275685">
        <w:rPr>
          <w:rFonts w:eastAsiaTheme="minorEastAsia" w:hint="eastAsia"/>
          <w:lang w:eastAsia="zh-CN"/>
        </w:rPr>
        <w:t xml:space="preserve">also </w:t>
      </w:r>
      <w:r w:rsidR="008742FA">
        <w:rPr>
          <w:rFonts w:eastAsiaTheme="minorEastAsia" w:hint="eastAsia"/>
          <w:lang w:eastAsia="zh-CN"/>
        </w:rPr>
        <w:t xml:space="preserve">goes through </w:t>
      </w:r>
      <w:r w:rsidR="00CB6E70">
        <w:rPr>
          <w:rFonts w:eastAsiaTheme="minorEastAsia" w:hint="eastAsia"/>
          <w:lang w:eastAsia="zh-CN"/>
        </w:rPr>
        <w:t xml:space="preserve">the core network, which may </w:t>
      </w:r>
      <w:r w:rsidR="004245CD">
        <w:rPr>
          <w:rFonts w:eastAsiaTheme="minorEastAsia"/>
          <w:lang w:val="en-US" w:eastAsia="zh-CN"/>
        </w:rPr>
        <w:t>make it</w:t>
      </w:r>
      <w:r w:rsidR="00CB6E70" w:rsidRPr="00C21C63">
        <w:rPr>
          <w:rFonts w:eastAsiaTheme="minorEastAsia"/>
          <w:lang w:val="en-US" w:eastAsia="zh-CN"/>
        </w:rPr>
        <w:t xml:space="preserve"> hard to meet the latency requirements of </w:t>
      </w:r>
      <w:r w:rsidR="00CB6E70">
        <w:rPr>
          <w:rFonts w:eastAsiaTheme="minorEastAsia" w:hint="eastAsia"/>
          <w:lang w:val="en-US" w:eastAsia="zh-CN"/>
        </w:rPr>
        <w:t xml:space="preserve">some </w:t>
      </w:r>
      <w:r w:rsidR="00CB6E70" w:rsidRPr="00C21C63">
        <w:rPr>
          <w:rFonts w:eastAsiaTheme="minorEastAsia"/>
          <w:lang w:val="en-US" w:eastAsia="zh-CN"/>
        </w:rPr>
        <w:t xml:space="preserve">V2X </w:t>
      </w:r>
      <w:r w:rsidR="00CB6E70">
        <w:rPr>
          <w:rFonts w:eastAsiaTheme="minorEastAsia" w:hint="eastAsia"/>
          <w:lang w:val="en-US" w:eastAsia="zh-CN"/>
        </w:rPr>
        <w:t>use cases.</w:t>
      </w:r>
      <w:r w:rsidR="00D72804">
        <w:rPr>
          <w:rFonts w:eastAsiaTheme="minorEastAsia" w:hint="eastAsia"/>
          <w:lang w:val="en-US" w:eastAsia="zh-CN"/>
        </w:rPr>
        <w:t xml:space="preserve"> For the same </w:t>
      </w:r>
      <w:r w:rsidR="00D72804">
        <w:rPr>
          <w:rFonts w:eastAsiaTheme="minorEastAsia"/>
          <w:lang w:val="en-US" w:eastAsia="zh-CN"/>
        </w:rPr>
        <w:t>reason</w:t>
      </w:r>
      <w:r w:rsidR="00D72804">
        <w:rPr>
          <w:rFonts w:eastAsiaTheme="minorEastAsia" w:hint="eastAsia"/>
          <w:lang w:val="en-US" w:eastAsia="zh-CN"/>
        </w:rPr>
        <w:t>, the pre-establishing SC-PTM and V2X data local routing is also needed.</w:t>
      </w:r>
    </w:p>
    <w:p w:rsidR="0053605C" w:rsidRPr="00C21C63" w:rsidRDefault="00B8757E" w:rsidP="00C21C63">
      <w:pPr>
        <w:pStyle w:val="B1"/>
        <w:jc w:val="both"/>
        <w:rPr>
          <w:rFonts w:eastAsiaTheme="minorEastAsia"/>
          <w:lang w:val="en-US" w:eastAsia="zh-CN"/>
        </w:rPr>
      </w:pPr>
      <w:r w:rsidRPr="0008024E">
        <w:rPr>
          <w:rFonts w:hint="eastAsia"/>
          <w:lang w:eastAsia="ko-KR"/>
        </w:rPr>
        <w:t>-</w:t>
      </w:r>
      <w:r w:rsidRPr="0008024E">
        <w:rPr>
          <w:rFonts w:hint="eastAsia"/>
          <w:lang w:eastAsia="ko-KR"/>
        </w:rPr>
        <w:tab/>
      </w:r>
      <w:r>
        <w:rPr>
          <w:rFonts w:eastAsiaTheme="minorEastAsia" w:hint="eastAsia"/>
          <w:b/>
          <w:lang w:eastAsia="zh-CN"/>
        </w:rPr>
        <w:t>Unicast</w:t>
      </w:r>
      <w:r>
        <w:rPr>
          <w:rFonts w:eastAsiaTheme="minorEastAsia" w:hint="eastAsia"/>
          <w:lang w:eastAsia="zh-CN"/>
        </w:rPr>
        <w:t xml:space="preserve">: </w:t>
      </w:r>
      <w:r w:rsidR="004245CD">
        <w:rPr>
          <w:rFonts w:eastAsiaTheme="minorEastAsia"/>
          <w:lang w:eastAsia="zh-CN"/>
        </w:rPr>
        <w:t>If</w:t>
      </w:r>
      <w:r w:rsidR="00147FDD">
        <w:rPr>
          <w:rFonts w:eastAsiaTheme="minorEastAsia" w:hint="eastAsia"/>
          <w:lang w:eastAsia="zh-CN"/>
        </w:rPr>
        <w:t xml:space="preserve"> </w:t>
      </w:r>
      <w:r w:rsidR="00C70BB7">
        <w:rPr>
          <w:rFonts w:eastAsiaTheme="minorEastAsia" w:hint="eastAsia"/>
          <w:lang w:eastAsia="zh-CN"/>
        </w:rPr>
        <w:t>the number of UE</w:t>
      </w:r>
      <w:r w:rsidR="0034105A">
        <w:rPr>
          <w:rFonts w:eastAsiaTheme="minorEastAsia" w:hint="eastAsia"/>
          <w:lang w:eastAsia="zh-CN"/>
        </w:rPr>
        <w:t xml:space="preserve">s </w:t>
      </w:r>
      <w:r w:rsidR="0034105A">
        <w:rPr>
          <w:rFonts w:eastAsiaTheme="minorEastAsia"/>
          <w:lang w:eastAsia="zh-CN"/>
        </w:rPr>
        <w:t>interested</w:t>
      </w:r>
      <w:r w:rsidR="00147FDD">
        <w:rPr>
          <w:rFonts w:eastAsiaTheme="minorEastAsia" w:hint="eastAsia"/>
          <w:lang w:eastAsia="zh-CN"/>
        </w:rPr>
        <w:t xml:space="preserve"> in receiving the </w:t>
      </w:r>
      <w:r w:rsidR="00C70BB7">
        <w:rPr>
          <w:rFonts w:eastAsiaTheme="minorEastAsia" w:hint="eastAsia"/>
          <w:lang w:eastAsia="zh-CN"/>
        </w:rPr>
        <w:t>V2X message</w:t>
      </w:r>
      <w:r w:rsidR="004245CD">
        <w:rPr>
          <w:rFonts w:eastAsiaTheme="minorEastAsia"/>
          <w:lang w:eastAsia="zh-CN"/>
        </w:rPr>
        <w:t xml:space="preserve"> is limited</w:t>
      </w:r>
      <w:r w:rsidR="00147FDD">
        <w:rPr>
          <w:rFonts w:eastAsiaTheme="minorEastAsia" w:hint="eastAsia"/>
          <w:lang w:eastAsia="zh-CN"/>
        </w:rPr>
        <w:t xml:space="preserve"> </w:t>
      </w:r>
      <w:r w:rsidR="00C70BB7">
        <w:rPr>
          <w:rFonts w:eastAsiaTheme="minorEastAsia" w:hint="eastAsia"/>
          <w:lang w:eastAsia="zh-CN"/>
        </w:rPr>
        <w:t>it is better for the eNB to deliver the V2X message to UE</w:t>
      </w:r>
      <w:r w:rsidR="0034105A">
        <w:rPr>
          <w:rFonts w:eastAsiaTheme="minorEastAsia" w:hint="eastAsia"/>
          <w:lang w:eastAsia="zh-CN"/>
        </w:rPr>
        <w:t>s</w:t>
      </w:r>
      <w:r w:rsidR="00C70BB7">
        <w:rPr>
          <w:rFonts w:eastAsiaTheme="minorEastAsia" w:hint="eastAsia"/>
          <w:lang w:eastAsia="zh-CN"/>
        </w:rPr>
        <w:t xml:space="preserve"> through unicast</w:t>
      </w:r>
      <w:r w:rsidR="004245CD">
        <w:rPr>
          <w:rFonts w:eastAsiaTheme="minorEastAsia"/>
          <w:lang w:eastAsia="zh-CN"/>
        </w:rPr>
        <w:t>,</w:t>
      </w:r>
      <w:r w:rsidR="00C70BB7">
        <w:rPr>
          <w:rFonts w:eastAsiaTheme="minorEastAsia" w:hint="eastAsia"/>
          <w:lang w:eastAsia="zh-CN"/>
        </w:rPr>
        <w:t xml:space="preserve"> from the perspective of resource efficiency. In order to achieve this, t</w:t>
      </w:r>
      <w:r w:rsidR="00147FDD">
        <w:rPr>
          <w:rFonts w:eastAsiaTheme="minorEastAsia" w:hint="eastAsia"/>
          <w:lang w:eastAsia="zh-CN"/>
        </w:rPr>
        <w:t xml:space="preserve">he counting procedure </w:t>
      </w:r>
      <w:r w:rsidR="00C70BB7">
        <w:rPr>
          <w:rFonts w:eastAsiaTheme="minorEastAsia" w:hint="eastAsia"/>
          <w:lang w:eastAsia="zh-CN"/>
        </w:rPr>
        <w:t>may be</w:t>
      </w:r>
      <w:r w:rsidR="00147FDD">
        <w:rPr>
          <w:rFonts w:eastAsiaTheme="minorEastAsia" w:hint="eastAsia"/>
          <w:lang w:eastAsia="zh-CN"/>
        </w:rPr>
        <w:t xml:space="preserve"> introduced to count the number of UEs interested in receiving a </w:t>
      </w:r>
      <w:r w:rsidR="00C70BB7">
        <w:rPr>
          <w:rFonts w:eastAsiaTheme="minorEastAsia" w:hint="eastAsia"/>
          <w:lang w:eastAsia="zh-CN"/>
        </w:rPr>
        <w:t xml:space="preserve">V2X </w:t>
      </w:r>
      <w:r w:rsidR="00147FDD">
        <w:rPr>
          <w:rFonts w:eastAsiaTheme="minorEastAsia" w:hint="eastAsia"/>
          <w:lang w:eastAsia="zh-CN"/>
        </w:rPr>
        <w:t xml:space="preserve">service and hence to select the optimal transfer mode. </w:t>
      </w:r>
      <w:r w:rsidR="00B42945">
        <w:rPr>
          <w:rFonts w:eastAsiaTheme="minorEastAsia"/>
          <w:lang w:eastAsia="zh-CN"/>
        </w:rPr>
        <w:t>More</w:t>
      </w:r>
      <w:r w:rsidR="00C70BB7">
        <w:rPr>
          <w:rFonts w:eastAsiaTheme="minorEastAsia" w:hint="eastAsia"/>
          <w:lang w:eastAsia="zh-CN"/>
        </w:rPr>
        <w:t xml:space="preserve"> specific</w:t>
      </w:r>
      <w:r w:rsidR="00B42945">
        <w:rPr>
          <w:rFonts w:eastAsiaTheme="minorEastAsia"/>
          <w:lang w:eastAsia="zh-CN"/>
        </w:rPr>
        <w:t>ally</w:t>
      </w:r>
      <w:r w:rsidR="00C70BB7">
        <w:rPr>
          <w:rFonts w:eastAsiaTheme="minorEastAsia" w:hint="eastAsia"/>
          <w:lang w:eastAsia="zh-CN"/>
        </w:rPr>
        <w:t xml:space="preserve">, </w:t>
      </w:r>
      <w:r w:rsidR="00B42945">
        <w:rPr>
          <w:rFonts w:eastAsiaTheme="minorEastAsia"/>
          <w:lang w:eastAsia="zh-CN"/>
        </w:rPr>
        <w:t xml:space="preserve">the </w:t>
      </w:r>
      <w:r w:rsidR="00706686" w:rsidRPr="00C21C63">
        <w:rPr>
          <w:rFonts w:eastAsiaTheme="minorEastAsia"/>
          <w:lang w:val="en-US" w:eastAsia="zh-CN"/>
        </w:rPr>
        <w:t>V2X UE may report its interested V2X message type</w:t>
      </w:r>
      <w:r w:rsidR="00B42945">
        <w:rPr>
          <w:rFonts w:eastAsiaTheme="minorEastAsia" w:hint="eastAsia"/>
          <w:lang w:val="en-US" w:eastAsia="zh-CN"/>
        </w:rPr>
        <w:t xml:space="preserve">, the </w:t>
      </w:r>
      <w:r w:rsidR="00706686" w:rsidRPr="00C21C63">
        <w:rPr>
          <w:rFonts w:eastAsiaTheme="minorEastAsia"/>
          <w:lang w:val="en-US" w:eastAsia="zh-CN"/>
        </w:rPr>
        <w:t>eNB calculate</w:t>
      </w:r>
      <w:r w:rsidR="00D72804">
        <w:rPr>
          <w:rFonts w:eastAsiaTheme="minorEastAsia" w:hint="eastAsia"/>
          <w:lang w:val="en-US" w:eastAsia="zh-CN"/>
        </w:rPr>
        <w:t>s</w:t>
      </w:r>
      <w:r w:rsidR="00706686" w:rsidRPr="00C21C63">
        <w:rPr>
          <w:rFonts w:eastAsiaTheme="minorEastAsia"/>
          <w:lang w:val="en-US" w:eastAsia="zh-CN"/>
        </w:rPr>
        <w:t xml:space="preserve"> the number of V2X UEs that are interested to a specific V2X message type</w:t>
      </w:r>
      <w:r w:rsidR="00C70BB7">
        <w:rPr>
          <w:rFonts w:eastAsiaTheme="minorEastAsia" w:hint="eastAsia"/>
          <w:lang w:val="en-US" w:eastAsia="zh-CN"/>
        </w:rPr>
        <w:t xml:space="preserve"> and then </w:t>
      </w:r>
      <w:r w:rsidR="00706686" w:rsidRPr="00C21C63">
        <w:rPr>
          <w:rFonts w:eastAsiaTheme="minorEastAsia"/>
          <w:lang w:val="en-US" w:eastAsia="zh-CN"/>
        </w:rPr>
        <w:t>flexibly adjust whether the incoming V2X message should be broadcast or unicast to the interested V2X UE</w:t>
      </w:r>
      <w:r w:rsidR="0034105A">
        <w:rPr>
          <w:rFonts w:eastAsiaTheme="minorEastAsia" w:hint="eastAsia"/>
          <w:lang w:val="en-US" w:eastAsia="zh-CN"/>
        </w:rPr>
        <w:t>s</w:t>
      </w:r>
      <w:r w:rsidR="00706686" w:rsidRPr="00C21C63">
        <w:rPr>
          <w:rFonts w:eastAsiaTheme="minorEastAsia"/>
          <w:lang w:val="en-US" w:eastAsia="zh-CN"/>
        </w:rPr>
        <w:t xml:space="preserve">. </w:t>
      </w:r>
      <w:r w:rsidR="00C70BB7">
        <w:rPr>
          <w:rFonts w:eastAsiaTheme="minorEastAsia" w:hint="eastAsia"/>
          <w:lang w:val="en-US" w:eastAsia="zh-CN"/>
        </w:rPr>
        <w:t>This approach is only feasible when the interested vehicle UE</w:t>
      </w:r>
      <w:r w:rsidR="0034105A">
        <w:rPr>
          <w:rFonts w:eastAsiaTheme="minorEastAsia" w:hint="eastAsia"/>
          <w:lang w:val="en-US" w:eastAsia="zh-CN"/>
        </w:rPr>
        <w:t>s</w:t>
      </w:r>
      <w:r w:rsidR="00C70BB7">
        <w:rPr>
          <w:rFonts w:eastAsiaTheme="minorEastAsia" w:hint="eastAsia"/>
          <w:lang w:val="en-US" w:eastAsia="zh-CN"/>
        </w:rPr>
        <w:t xml:space="preserve"> </w:t>
      </w:r>
      <w:r w:rsidR="0034105A">
        <w:rPr>
          <w:rFonts w:eastAsiaTheme="minorEastAsia" w:hint="eastAsia"/>
          <w:lang w:val="en-US" w:eastAsia="zh-CN"/>
        </w:rPr>
        <w:t xml:space="preserve">are </w:t>
      </w:r>
      <w:r w:rsidR="00C70BB7">
        <w:rPr>
          <w:rFonts w:eastAsiaTheme="minorEastAsia" w:hint="eastAsia"/>
          <w:lang w:val="en-US" w:eastAsia="zh-CN"/>
        </w:rPr>
        <w:t>few or no vehicle UE</w:t>
      </w:r>
      <w:r w:rsidR="0034105A">
        <w:rPr>
          <w:rFonts w:eastAsiaTheme="minorEastAsia" w:hint="eastAsia"/>
          <w:lang w:val="en-US" w:eastAsia="zh-CN"/>
        </w:rPr>
        <w:t xml:space="preserve"> is</w:t>
      </w:r>
      <w:r w:rsidR="00C70BB7">
        <w:rPr>
          <w:rFonts w:eastAsiaTheme="minorEastAsia" w:hint="eastAsia"/>
          <w:lang w:val="en-US" w:eastAsia="zh-CN"/>
        </w:rPr>
        <w:t xml:space="preserve"> </w:t>
      </w:r>
      <w:r w:rsidR="00C70BB7">
        <w:rPr>
          <w:rFonts w:eastAsiaTheme="minorEastAsia" w:hint="eastAsia"/>
          <w:lang w:eastAsia="zh-CN"/>
        </w:rPr>
        <w:t>interested in receiving V2X message.</w:t>
      </w:r>
    </w:p>
    <w:p w:rsidR="00E35107" w:rsidRPr="004D7F15" w:rsidRDefault="00E35107" w:rsidP="004D7F15">
      <w:pPr>
        <w:widowControl w:val="0"/>
        <w:autoSpaceDE w:val="0"/>
        <w:autoSpaceDN w:val="0"/>
        <w:adjustRightInd w:val="0"/>
        <w:spacing w:after="0"/>
        <w:jc w:val="both"/>
        <w:textAlignment w:val="baseline"/>
        <w:rPr>
          <w:rFonts w:ascii="Times" w:hAnsi="Times" w:cs="Helvetica"/>
          <w:i/>
          <w:lang w:val="en-US" w:eastAsia="zh-CN"/>
        </w:rPr>
      </w:pPr>
      <w:r w:rsidRPr="00C51096">
        <w:rPr>
          <w:rFonts w:ascii="Times" w:hAnsi="Times" w:cs="Helvetica" w:hint="eastAsia"/>
          <w:b/>
          <w:i/>
          <w:lang w:val="en-US" w:eastAsia="zh-CN"/>
        </w:rPr>
        <w:t xml:space="preserve">Proposal </w:t>
      </w:r>
      <w:r w:rsidR="00C50C4E">
        <w:rPr>
          <w:rFonts w:ascii="Times" w:hAnsi="Times" w:cs="Helvetica" w:hint="eastAsia"/>
          <w:b/>
          <w:i/>
          <w:lang w:val="en-US" w:eastAsia="zh-CN"/>
        </w:rPr>
        <w:t>2</w:t>
      </w:r>
      <w:r w:rsidRPr="00C51096">
        <w:rPr>
          <w:rFonts w:ascii="Times" w:hAnsi="Times" w:cs="Helvetica" w:hint="eastAsia"/>
          <w:b/>
          <w:i/>
          <w:lang w:val="en-US" w:eastAsia="zh-CN"/>
        </w:rPr>
        <w:t xml:space="preserve">: </w:t>
      </w:r>
      <w:r w:rsidR="004D7F15">
        <w:rPr>
          <w:rFonts w:ascii="Times" w:hAnsi="Times" w:cs="Helvetica" w:hint="eastAsia"/>
          <w:i/>
          <w:lang w:val="en-US" w:eastAsia="zh-CN"/>
        </w:rPr>
        <w:t>RAN2 is recommended to study the feasibility of V2X message broadca</w:t>
      </w:r>
      <w:r w:rsidR="00B42945">
        <w:rPr>
          <w:rFonts w:ascii="Times" w:hAnsi="Times" w:cs="Helvetica" w:hint="eastAsia"/>
          <w:i/>
          <w:lang w:val="en-US" w:eastAsia="zh-CN"/>
        </w:rPr>
        <w:t>st through Uu transport with</w:t>
      </w:r>
      <w:r w:rsidR="004D7F15">
        <w:rPr>
          <w:rFonts w:ascii="Times" w:hAnsi="Times" w:cs="Helvetica" w:hint="eastAsia"/>
          <w:i/>
          <w:lang w:val="en-US" w:eastAsia="zh-CN"/>
        </w:rPr>
        <w:t xml:space="preserve"> </w:t>
      </w:r>
      <w:r w:rsidR="00F215DF">
        <w:rPr>
          <w:rFonts w:ascii="Times" w:hAnsi="Times" w:cs="Helvetica" w:hint="eastAsia"/>
          <w:i/>
          <w:lang w:val="en-US" w:eastAsia="zh-CN"/>
        </w:rPr>
        <w:t>eMBMS, SC-PTM</w:t>
      </w:r>
      <w:r w:rsidR="008A41BC">
        <w:rPr>
          <w:rFonts w:ascii="Times" w:hAnsi="Times" w:cs="Helvetica" w:hint="eastAsia"/>
          <w:i/>
          <w:lang w:val="en-US" w:eastAsia="zh-CN"/>
        </w:rPr>
        <w:t xml:space="preserve"> and</w:t>
      </w:r>
      <w:r w:rsidR="00F215DF">
        <w:rPr>
          <w:rFonts w:ascii="Times" w:hAnsi="Times" w:cs="Helvetica" w:hint="eastAsia"/>
          <w:i/>
          <w:lang w:val="en-US" w:eastAsia="zh-CN"/>
        </w:rPr>
        <w:t xml:space="preserve"> unicast</w:t>
      </w:r>
      <w:r w:rsidR="004D7F15">
        <w:rPr>
          <w:rFonts w:ascii="Times" w:hAnsi="Times" w:cs="Helvetica" w:hint="eastAsia"/>
          <w:i/>
          <w:lang w:val="en-US" w:eastAsia="zh-CN"/>
        </w:rPr>
        <w:t xml:space="preserve"> as a baseline</w:t>
      </w:r>
      <w:r w:rsidR="00726532">
        <w:rPr>
          <w:rFonts w:ascii="Times" w:hAnsi="Times" w:cs="Helvetica" w:hint="eastAsia"/>
          <w:i/>
          <w:lang w:val="en-US" w:eastAsia="zh-CN"/>
        </w:rPr>
        <w:t xml:space="preserve"> and discuss the potential </w:t>
      </w:r>
      <w:r w:rsidR="0034105A">
        <w:rPr>
          <w:rFonts w:ascii="Times" w:hAnsi="Times" w:cs="Helvetica" w:hint="eastAsia"/>
          <w:i/>
          <w:lang w:val="en-US" w:eastAsia="zh-CN"/>
        </w:rPr>
        <w:t xml:space="preserve">necessary </w:t>
      </w:r>
      <w:r w:rsidR="00726532">
        <w:rPr>
          <w:rFonts w:ascii="Times" w:hAnsi="Times" w:cs="Helvetica" w:hint="eastAsia"/>
          <w:i/>
          <w:lang w:val="en-US" w:eastAsia="zh-CN"/>
        </w:rPr>
        <w:t>enhancement</w:t>
      </w:r>
      <w:r w:rsidR="008A41BC">
        <w:rPr>
          <w:rFonts w:ascii="Times" w:hAnsi="Times" w:cs="Helvetica" w:hint="eastAsia"/>
          <w:i/>
          <w:lang w:val="en-US" w:eastAsia="zh-CN"/>
        </w:rPr>
        <w:t>s</w:t>
      </w:r>
      <w:r w:rsidRPr="00C51096">
        <w:rPr>
          <w:rFonts w:ascii="Times" w:hAnsi="Times" w:cs="Helvetica" w:hint="eastAsia"/>
          <w:i/>
          <w:lang w:val="en-US" w:eastAsia="zh-CN"/>
        </w:rPr>
        <w:t>.</w:t>
      </w:r>
    </w:p>
    <w:p w:rsidR="00496D3A" w:rsidRDefault="00496D3A" w:rsidP="00B01649">
      <w:pPr>
        <w:pStyle w:val="Heading1"/>
        <w:ind w:left="0"/>
        <w:rPr>
          <w:rFonts w:eastAsia="宋体"/>
          <w:lang w:eastAsia="zh-CN"/>
        </w:rPr>
      </w:pPr>
      <w:bookmarkStart w:id="3" w:name="OLE_LINK1"/>
      <w:bookmarkStart w:id="4" w:name="OLE_LINK2"/>
      <w:r>
        <w:rPr>
          <w:rFonts w:eastAsia="宋体" w:hint="eastAsia"/>
          <w:lang w:eastAsia="zh-CN"/>
        </w:rPr>
        <w:lastRenderedPageBreak/>
        <w:t>Conclusion</w:t>
      </w:r>
    </w:p>
    <w:p w:rsidR="005D38A3" w:rsidRDefault="00C50C4E" w:rsidP="00D95620">
      <w:pPr>
        <w:spacing w:beforeLines="50"/>
        <w:jc w:val="both"/>
        <w:rPr>
          <w:lang w:eastAsia="zh-CN"/>
        </w:rPr>
      </w:pPr>
      <w:r>
        <w:rPr>
          <w:rFonts w:cs="Arial" w:hint="eastAsia"/>
          <w:lang w:eastAsia="zh-CN"/>
        </w:rPr>
        <w:t xml:space="preserve">In this </w:t>
      </w:r>
      <w:r>
        <w:rPr>
          <w:rFonts w:eastAsiaTheme="minorEastAsia" w:cs="Arial" w:hint="eastAsia"/>
          <w:lang w:eastAsia="zh-CN"/>
        </w:rPr>
        <w:t>paper</w:t>
      </w:r>
      <w:r>
        <w:rPr>
          <w:rFonts w:cs="Arial" w:hint="eastAsia"/>
          <w:lang w:eastAsia="zh-CN"/>
        </w:rPr>
        <w:t xml:space="preserve">, we first discussed the characteristics of V2X traffic for broadcast. Then the impacts </w:t>
      </w:r>
      <w:r w:rsidR="00B42945">
        <w:rPr>
          <w:rFonts w:eastAsiaTheme="minorEastAsia" w:cs="Arial" w:hint="eastAsia"/>
          <w:lang w:eastAsia="zh-CN"/>
        </w:rPr>
        <w:t>on RAN2 to support V2X multi</w:t>
      </w:r>
      <w:r>
        <w:rPr>
          <w:rFonts w:eastAsiaTheme="minorEastAsia" w:cs="Arial" w:hint="eastAsia"/>
          <w:lang w:eastAsia="zh-CN"/>
        </w:rPr>
        <w:t xml:space="preserve">cast/broadcast </w:t>
      </w:r>
      <w:r>
        <w:rPr>
          <w:rFonts w:cs="Arial" w:hint="eastAsia"/>
          <w:lang w:eastAsia="zh-CN"/>
        </w:rPr>
        <w:t>were ide</w:t>
      </w:r>
      <w:r w:rsidR="00B42945">
        <w:rPr>
          <w:rFonts w:cs="Arial" w:hint="eastAsia"/>
          <w:lang w:eastAsia="zh-CN"/>
        </w:rPr>
        <w:t>ntified and preliminary analy</w:t>
      </w:r>
      <w:r w:rsidR="00B42945">
        <w:rPr>
          <w:rFonts w:cs="Arial"/>
          <w:lang w:eastAsia="zh-CN"/>
        </w:rPr>
        <w:t>sis</w:t>
      </w:r>
      <w:r w:rsidR="00B42945">
        <w:rPr>
          <w:rFonts w:cs="Arial" w:hint="eastAsia"/>
          <w:lang w:eastAsia="zh-CN"/>
        </w:rPr>
        <w:t xml:space="preserve"> w</w:t>
      </w:r>
      <w:r w:rsidR="00B42945">
        <w:rPr>
          <w:rFonts w:cs="Arial"/>
          <w:lang w:eastAsia="zh-CN"/>
        </w:rPr>
        <w:t>as</w:t>
      </w:r>
      <w:r>
        <w:rPr>
          <w:rFonts w:cs="Arial" w:hint="eastAsia"/>
          <w:lang w:eastAsia="zh-CN"/>
        </w:rPr>
        <w:t xml:space="preserve"> also given.</w:t>
      </w:r>
      <w:r>
        <w:rPr>
          <w:rFonts w:eastAsiaTheme="minorEastAsia" w:cs="Arial" w:hint="eastAsia"/>
          <w:lang w:eastAsia="zh-CN"/>
        </w:rPr>
        <w:t xml:space="preserve"> </w:t>
      </w:r>
    </w:p>
    <w:p w:rsidR="00824CC7" w:rsidRPr="00900329" w:rsidRDefault="00824CC7" w:rsidP="00824CC7">
      <w:pPr>
        <w:spacing w:after="0"/>
        <w:jc w:val="both"/>
        <w:rPr>
          <w:i/>
          <w:lang w:eastAsia="zh-CN"/>
        </w:rPr>
      </w:pPr>
      <w:r w:rsidRPr="00900329">
        <w:rPr>
          <w:rFonts w:hint="eastAsia"/>
          <w:b/>
          <w:i/>
          <w:lang w:eastAsia="zh-CN"/>
        </w:rPr>
        <w:t>Observation 1:</w:t>
      </w:r>
      <w:r w:rsidRPr="00900329">
        <w:rPr>
          <w:rFonts w:hint="eastAsia"/>
          <w:i/>
          <w:lang w:eastAsia="zh-CN"/>
        </w:rPr>
        <w:t xml:space="preserve"> Based on the SA</w:t>
      </w:r>
      <w:r w:rsidRPr="00900329">
        <w:rPr>
          <w:i/>
          <w:lang w:eastAsia="zh-CN"/>
        </w:rPr>
        <w:t>’</w:t>
      </w:r>
      <w:r w:rsidRPr="00900329">
        <w:rPr>
          <w:rFonts w:hint="eastAsia"/>
          <w:i/>
          <w:lang w:eastAsia="zh-CN"/>
        </w:rPr>
        <w:t xml:space="preserve">s requirements, the V2X broadcast has the following characteristics: 1) </w:t>
      </w:r>
      <w:r w:rsidRPr="00900329">
        <w:rPr>
          <w:rFonts w:eastAsiaTheme="minorEastAsia" w:hint="eastAsia"/>
          <w:i/>
          <w:lang w:eastAsia="zh-CN"/>
        </w:rPr>
        <w:t xml:space="preserve">The V2X message may be broadcast periodically or event-driven; 2) the V2X message be the same or dynamically changed; 3) different V2X use cases have </w:t>
      </w:r>
      <w:r w:rsidRPr="00900329">
        <w:rPr>
          <w:rFonts w:eastAsiaTheme="minorEastAsia"/>
          <w:i/>
          <w:lang w:eastAsia="zh-CN"/>
        </w:rPr>
        <w:t>different</w:t>
      </w:r>
      <w:r w:rsidRPr="00900329">
        <w:rPr>
          <w:rFonts w:eastAsiaTheme="minorEastAsia" w:hint="eastAsia"/>
          <w:i/>
          <w:lang w:eastAsia="zh-CN"/>
        </w:rPr>
        <w:t xml:space="preserve"> QoS requirements; 4) the V2X message may be broadcast within a dynamically controlled area.</w:t>
      </w:r>
    </w:p>
    <w:p w:rsidR="00DD7B06" w:rsidRDefault="00DD7B06" w:rsidP="00D95620">
      <w:pPr>
        <w:widowControl w:val="0"/>
        <w:autoSpaceDE w:val="0"/>
        <w:autoSpaceDN w:val="0"/>
        <w:adjustRightInd w:val="0"/>
        <w:spacing w:beforeLines="50" w:after="0"/>
        <w:jc w:val="both"/>
        <w:textAlignment w:val="baseline"/>
        <w:rPr>
          <w:rFonts w:ascii="Times" w:hAnsi="Times" w:cs="Helvetica"/>
          <w:i/>
          <w:lang w:val="en-US" w:eastAsia="zh-CN"/>
        </w:rPr>
      </w:pPr>
      <w:r w:rsidRPr="00C51096">
        <w:rPr>
          <w:rFonts w:ascii="Times" w:hAnsi="Times" w:cs="Helvetica" w:hint="eastAsia"/>
          <w:b/>
          <w:i/>
          <w:lang w:val="en-US" w:eastAsia="zh-CN"/>
        </w:rPr>
        <w:t xml:space="preserve">Proposal </w:t>
      </w:r>
      <w:r>
        <w:rPr>
          <w:rFonts w:ascii="Times" w:hAnsi="Times" w:cs="Helvetica" w:hint="eastAsia"/>
          <w:b/>
          <w:i/>
          <w:lang w:val="en-US" w:eastAsia="zh-CN"/>
        </w:rPr>
        <w:t>1</w:t>
      </w:r>
      <w:r w:rsidRPr="00C51096">
        <w:rPr>
          <w:rFonts w:ascii="Times" w:hAnsi="Times" w:cs="Helvetica" w:hint="eastAsia"/>
          <w:b/>
          <w:i/>
          <w:lang w:val="en-US" w:eastAsia="zh-CN"/>
        </w:rPr>
        <w:t>:</w:t>
      </w:r>
      <w:r w:rsidRPr="003534CE">
        <w:rPr>
          <w:rFonts w:ascii="Times" w:hAnsi="Times" w:cs="Helvetica" w:hint="eastAsia"/>
          <w:b/>
          <w:i/>
          <w:lang w:val="en-US" w:eastAsia="zh-CN"/>
        </w:rPr>
        <w:t xml:space="preserve"> </w:t>
      </w:r>
      <w:r w:rsidRPr="003534CE">
        <w:rPr>
          <w:rFonts w:ascii="Times" w:hAnsi="Times" w:cs="Helvetica" w:hint="eastAsia"/>
          <w:i/>
          <w:lang w:val="en-US" w:eastAsia="zh-CN"/>
        </w:rPr>
        <w:t>If the latency evaluation were to show that</w:t>
      </w:r>
      <w:r>
        <w:rPr>
          <w:rFonts w:ascii="Times" w:hAnsi="Times" w:cs="Helvetica" w:hint="eastAsia"/>
          <w:i/>
          <w:lang w:val="en-US" w:eastAsia="zh-CN"/>
        </w:rPr>
        <w:t xml:space="preserve"> the V2X delivery via the operator network </w:t>
      </w:r>
      <w:r w:rsidRPr="003534CE">
        <w:rPr>
          <w:rFonts w:ascii="Times" w:hAnsi="Times" w:cs="Helvetica" w:hint="eastAsia"/>
          <w:i/>
          <w:lang w:val="en-US" w:eastAsia="zh-CN"/>
        </w:rPr>
        <w:t xml:space="preserve">could not satisfy certain V2X use cases with stringent latency requirement, </w:t>
      </w:r>
      <w:r w:rsidRPr="00C51096">
        <w:rPr>
          <w:rFonts w:ascii="Times" w:hAnsi="Times" w:cs="Helvetica" w:hint="eastAsia"/>
          <w:i/>
          <w:lang w:val="en-US" w:eastAsia="zh-CN"/>
        </w:rPr>
        <w:t xml:space="preserve">it is recommended that the locally routed data path </w:t>
      </w:r>
      <w:r>
        <w:rPr>
          <w:rFonts w:ascii="Times" w:hAnsi="Times" w:cs="Helvetica" w:hint="eastAsia"/>
          <w:i/>
          <w:lang w:val="en-US" w:eastAsia="zh-CN"/>
        </w:rPr>
        <w:t>is</w:t>
      </w:r>
      <w:r w:rsidRPr="00C51096">
        <w:rPr>
          <w:rFonts w:ascii="Times" w:hAnsi="Times" w:cs="Helvetica" w:hint="eastAsia"/>
          <w:i/>
          <w:lang w:val="en-US" w:eastAsia="zh-CN"/>
        </w:rPr>
        <w:t xml:space="preserve"> used for the Uu transport of V2X</w:t>
      </w:r>
      <w:r>
        <w:rPr>
          <w:rFonts w:ascii="Times" w:hAnsi="Times" w:cs="Helvetica" w:hint="eastAsia"/>
          <w:i/>
          <w:lang w:val="en-US" w:eastAsia="zh-CN"/>
        </w:rPr>
        <w:t xml:space="preserve"> and </w:t>
      </w:r>
      <w:r w:rsidRPr="00FF7EC6">
        <w:rPr>
          <w:rFonts w:ascii="Times" w:hAnsi="Times" w:cs="Helvetica" w:hint="eastAsia"/>
          <w:i/>
          <w:lang w:val="en-US" w:eastAsia="zh-CN"/>
        </w:rPr>
        <w:t>RAN</w:t>
      </w:r>
      <w:r>
        <w:rPr>
          <w:rFonts w:ascii="Times" w:hAnsi="Times" w:cs="Helvetica" w:hint="eastAsia"/>
          <w:i/>
          <w:lang w:val="en-US" w:eastAsia="zh-CN"/>
        </w:rPr>
        <w:t>2</w:t>
      </w:r>
      <w:r w:rsidRPr="00FF7EC6">
        <w:rPr>
          <w:rFonts w:ascii="Times" w:hAnsi="Times" w:cs="Helvetica" w:hint="eastAsia"/>
          <w:i/>
          <w:lang w:val="en-US" w:eastAsia="zh-CN"/>
        </w:rPr>
        <w:t xml:space="preserve"> should consider the necessary enhancement to support eNB</w:t>
      </w:r>
      <w:r w:rsidRPr="00FF7EC6">
        <w:rPr>
          <w:rFonts w:ascii="Times" w:hAnsi="Times" w:cs="Helvetica"/>
          <w:i/>
          <w:lang w:val="en-US" w:eastAsia="zh-CN"/>
        </w:rPr>
        <w:t>’</w:t>
      </w:r>
      <w:r w:rsidRPr="00FF7EC6">
        <w:rPr>
          <w:rFonts w:ascii="Times" w:hAnsi="Times" w:cs="Helvetica" w:hint="eastAsia"/>
          <w:i/>
          <w:lang w:val="en-US" w:eastAsia="zh-CN"/>
        </w:rPr>
        <w:t>s local routing.</w:t>
      </w:r>
    </w:p>
    <w:p w:rsidR="00DD7B06" w:rsidRPr="00900329" w:rsidRDefault="00DD7B06" w:rsidP="00D95620">
      <w:pPr>
        <w:spacing w:beforeLines="50" w:after="0"/>
        <w:jc w:val="both"/>
        <w:rPr>
          <w:i/>
          <w:lang w:eastAsia="zh-CN"/>
        </w:rPr>
      </w:pPr>
      <w:r w:rsidRPr="00C51096">
        <w:rPr>
          <w:rFonts w:ascii="Times" w:hAnsi="Times" w:cs="Helvetica" w:hint="eastAsia"/>
          <w:b/>
          <w:i/>
          <w:lang w:val="en-US" w:eastAsia="zh-CN"/>
        </w:rPr>
        <w:t xml:space="preserve">Proposal </w:t>
      </w:r>
      <w:r>
        <w:rPr>
          <w:rFonts w:ascii="Times" w:hAnsi="Times" w:cs="Helvetica" w:hint="eastAsia"/>
          <w:b/>
          <w:i/>
          <w:lang w:val="en-US" w:eastAsia="zh-CN"/>
        </w:rPr>
        <w:t>2</w:t>
      </w:r>
      <w:r w:rsidRPr="00C51096">
        <w:rPr>
          <w:rFonts w:ascii="Times" w:hAnsi="Times" w:cs="Helvetica" w:hint="eastAsia"/>
          <w:b/>
          <w:i/>
          <w:lang w:val="en-US" w:eastAsia="zh-CN"/>
        </w:rPr>
        <w:t xml:space="preserve">: </w:t>
      </w:r>
      <w:r>
        <w:rPr>
          <w:rFonts w:ascii="Times" w:hAnsi="Times" w:cs="Helvetica" w:hint="eastAsia"/>
          <w:i/>
          <w:lang w:val="en-US" w:eastAsia="zh-CN"/>
        </w:rPr>
        <w:t>RAN2 is recommended to study the feasibility of V2X message broadcas</w:t>
      </w:r>
      <w:r w:rsidR="00B42945">
        <w:rPr>
          <w:rFonts w:ascii="Times" w:hAnsi="Times" w:cs="Helvetica" w:hint="eastAsia"/>
          <w:i/>
          <w:lang w:val="en-US" w:eastAsia="zh-CN"/>
        </w:rPr>
        <w:t>t through Uu transport with</w:t>
      </w:r>
      <w:r w:rsidR="00B42945">
        <w:rPr>
          <w:rFonts w:ascii="Times" w:hAnsi="Times" w:cs="Helvetica"/>
          <w:i/>
          <w:lang w:val="en-US" w:eastAsia="zh-CN"/>
        </w:rPr>
        <w:t xml:space="preserve"> </w:t>
      </w:r>
      <w:r>
        <w:rPr>
          <w:rFonts w:ascii="Times" w:hAnsi="Times" w:cs="Helvetica" w:hint="eastAsia"/>
          <w:i/>
          <w:lang w:val="en-US" w:eastAsia="zh-CN"/>
        </w:rPr>
        <w:t>eMBMS, SC-PTM and unicast as a baseline and discuss the potential necessary enhancements</w:t>
      </w:r>
      <w:r w:rsidRPr="00C51096">
        <w:rPr>
          <w:rFonts w:ascii="Times" w:hAnsi="Times" w:cs="Helvetica" w:hint="eastAsia"/>
          <w:i/>
          <w:lang w:val="en-US" w:eastAsia="zh-CN"/>
        </w:rPr>
        <w:t>.</w:t>
      </w:r>
    </w:p>
    <w:p w:rsidR="00D72296" w:rsidRDefault="00D72296" w:rsidP="003028C5">
      <w:pPr>
        <w:pStyle w:val="Heading1"/>
        <w:ind w:left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Reference</w:t>
      </w:r>
      <w:r w:rsidR="00C77CF3">
        <w:rPr>
          <w:rFonts w:eastAsia="宋体"/>
          <w:lang w:eastAsia="zh-CN"/>
        </w:rPr>
        <w:t>s</w:t>
      </w:r>
    </w:p>
    <w:p w:rsidR="003B7089" w:rsidRDefault="00D72296" w:rsidP="003B708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 w:rsidR="00AB1B0F">
        <w:rPr>
          <w:rFonts w:hint="eastAsia"/>
          <w:lang w:eastAsia="zh-CN"/>
        </w:rPr>
        <w:t>RAN2#91bis meeting minutes</w:t>
      </w:r>
    </w:p>
    <w:p w:rsidR="003B7089" w:rsidRDefault="003B7089" w:rsidP="003B708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[2] R2-155002 Email discussion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[91bis#06][LTE/V2X] Capture agreements in TP, LG.</w:t>
      </w:r>
    </w:p>
    <w:p w:rsidR="003B7089" w:rsidRPr="00C50C4E" w:rsidRDefault="00624E28" w:rsidP="00A0137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[3] </w:t>
      </w:r>
      <w:r w:rsidRPr="002A5F2B">
        <w:t>RP-151109</w:t>
      </w:r>
      <w:r>
        <w:rPr>
          <w:rFonts w:hint="eastAsia"/>
          <w:lang w:eastAsia="zh-CN"/>
        </w:rPr>
        <w:t>,</w:t>
      </w:r>
      <w:r>
        <w:t xml:space="preserve"> </w:t>
      </w:r>
      <w:r>
        <w:rPr>
          <w:rFonts w:hint="eastAsia"/>
          <w:lang w:eastAsia="zh-CN"/>
        </w:rPr>
        <w:t xml:space="preserve">New SI proposal: Feasibility study on LTE-based V2X services, RAN#68, </w:t>
      </w:r>
      <w:r w:rsidRPr="00AC5E5E">
        <w:rPr>
          <w:rFonts w:cs="Arial"/>
        </w:rPr>
        <w:t>Malmö, Sweden, June 15 - 18, 2015</w:t>
      </w:r>
    </w:p>
    <w:p w:rsidR="00184068" w:rsidRPr="00DD61AA" w:rsidRDefault="00741992" w:rsidP="00D9095D">
      <w:pPr>
        <w:jc w:val="both"/>
        <w:rPr>
          <w:lang w:eastAsia="zh-CN"/>
        </w:rPr>
      </w:pPr>
      <w:r>
        <w:rPr>
          <w:rFonts w:hint="eastAsia"/>
          <w:lang w:eastAsia="zh-CN"/>
        </w:rPr>
        <w:t>[</w:t>
      </w:r>
      <w:r w:rsidR="00C50C4E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] </w:t>
      </w:r>
      <w:r w:rsidR="00AA23F8">
        <w:rPr>
          <w:rFonts w:hint="eastAsia"/>
          <w:lang w:eastAsia="zh-CN"/>
        </w:rPr>
        <w:t>3GPP TR</w:t>
      </w:r>
      <w:r w:rsidR="0027311D">
        <w:rPr>
          <w:rFonts w:hint="eastAsia"/>
          <w:lang w:eastAsia="zh-CN"/>
        </w:rPr>
        <w:t xml:space="preserve"> </w:t>
      </w:r>
      <w:r w:rsidR="00F743F5">
        <w:rPr>
          <w:rFonts w:hint="eastAsia"/>
          <w:lang w:eastAsia="zh-CN"/>
        </w:rPr>
        <w:t>22.885 V0.2</w:t>
      </w:r>
      <w:r w:rsidR="0027311D">
        <w:rPr>
          <w:rFonts w:hint="eastAsia"/>
          <w:lang w:eastAsia="zh-CN"/>
        </w:rPr>
        <w:t>.0</w:t>
      </w:r>
      <w:r w:rsidR="00DA771C">
        <w:rPr>
          <w:rFonts w:hint="eastAsia"/>
          <w:lang w:eastAsia="zh-CN"/>
        </w:rPr>
        <w:t>,</w:t>
      </w:r>
      <w:r w:rsidR="00DA771C" w:rsidRPr="00DA771C">
        <w:t xml:space="preserve"> </w:t>
      </w:r>
      <w:r w:rsidR="0027311D">
        <w:rPr>
          <w:rFonts w:hint="eastAsia"/>
          <w:lang w:eastAsia="zh-CN"/>
        </w:rPr>
        <w:t xml:space="preserve">3GPP Technical Specification Group Services and System Aspects </w:t>
      </w:r>
      <w:r w:rsidR="00DA771C" w:rsidRPr="00311843">
        <w:t xml:space="preserve">Study on </w:t>
      </w:r>
      <w:r w:rsidR="00F743F5">
        <w:rPr>
          <w:rFonts w:hint="eastAsia"/>
          <w:lang w:eastAsia="zh-CN"/>
        </w:rPr>
        <w:t>LTE support for V2X</w:t>
      </w:r>
      <w:bookmarkEnd w:id="0"/>
      <w:bookmarkEnd w:id="3"/>
      <w:bookmarkEnd w:id="4"/>
      <w:r w:rsidR="00646AA1" w:rsidRPr="00BB4A36">
        <w:rPr>
          <w:lang w:eastAsia="zh-CN"/>
        </w:rPr>
        <w:t>.</w:t>
      </w:r>
    </w:p>
    <w:sectPr w:rsidR="00184068" w:rsidRPr="00DD61AA" w:rsidSect="00F93B21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682F" w:rsidRDefault="00CF682F">
      <w:r>
        <w:separator/>
      </w:r>
    </w:p>
  </w:endnote>
  <w:endnote w:type="continuationSeparator" w:id="1">
    <w:p w:rsidR="00CF682F" w:rsidRDefault="00CF6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KaiTi_GB2312"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A34" w:rsidRDefault="002B2A34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682F" w:rsidRDefault="00CF682F">
      <w:r>
        <w:separator/>
      </w:r>
    </w:p>
  </w:footnote>
  <w:footnote w:type="continuationSeparator" w:id="1">
    <w:p w:rsidR="00CF682F" w:rsidRDefault="00CF68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A0CA2"/>
    <w:multiLevelType w:val="hybridMultilevel"/>
    <w:tmpl w:val="B4E2F4DC"/>
    <w:lvl w:ilvl="0" w:tplc="63E833C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66D2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D0A42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C26C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589EF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0EB1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E298B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3C8A7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10AF9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4F14DA1"/>
    <w:multiLevelType w:val="hybridMultilevel"/>
    <w:tmpl w:val="BBFEB856"/>
    <w:lvl w:ilvl="0" w:tplc="688418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265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6222D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324D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50DB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F037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6AC43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5C3B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1ABFD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B1F4C60"/>
    <w:multiLevelType w:val="hybridMultilevel"/>
    <w:tmpl w:val="8EB05962"/>
    <w:lvl w:ilvl="0" w:tplc="79A073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3A128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F862D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AE49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1CC8F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878B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6257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82A2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061A5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B660972"/>
    <w:multiLevelType w:val="multilevel"/>
    <w:tmpl w:val="0A78FB0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0BDD5F2B"/>
    <w:multiLevelType w:val="multilevel"/>
    <w:tmpl w:val="D2B2A182"/>
    <w:lvl w:ilvl="0">
      <w:start w:val="1"/>
      <w:numFmt w:val="decimal"/>
      <w:pStyle w:val="Heading1"/>
      <w:suff w:val="nothing"/>
      <w:lvlText w:val="%1  "/>
      <w:lvlJc w:val="left"/>
      <w:pPr>
        <w:ind w:left="496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5388" w:firstLine="0"/>
      </w:pPr>
      <w:rPr>
        <w:rFonts w:ascii="Arial" w:hAnsi="Arial" w:hint="default"/>
        <w:b w:val="0"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num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6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>
    <w:nsid w:val="0EA75151"/>
    <w:multiLevelType w:val="hybridMultilevel"/>
    <w:tmpl w:val="968E5EB8"/>
    <w:lvl w:ilvl="0" w:tplc="12824C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466CA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62E75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2E2FB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66CD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725E5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D699F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42E13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806D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20256B55"/>
    <w:multiLevelType w:val="hybridMultilevel"/>
    <w:tmpl w:val="AEB4ABDC"/>
    <w:lvl w:ilvl="0" w:tplc="9B3254E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C4B6E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04B3D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7CEE2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6AA21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A9B9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5633D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065D3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84847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4B60F27"/>
    <w:multiLevelType w:val="hybridMultilevel"/>
    <w:tmpl w:val="2000F5B8"/>
    <w:lvl w:ilvl="0" w:tplc="04090019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59D217B"/>
    <w:multiLevelType w:val="hybridMultilevel"/>
    <w:tmpl w:val="22DA687C"/>
    <w:lvl w:ilvl="0" w:tplc="A2AE6A02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4D900252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6E286BAC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142B27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A8EE19C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8ECAAE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11CDFF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B0249C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3FC853F8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>
    <w:nsid w:val="265F4C8B"/>
    <w:multiLevelType w:val="hybridMultilevel"/>
    <w:tmpl w:val="57DE7B46"/>
    <w:lvl w:ilvl="0" w:tplc="B70E18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ACA46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14CBD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405FF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A203C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2611A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EC0A1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365DA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6A387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2F51C62"/>
    <w:multiLevelType w:val="hybridMultilevel"/>
    <w:tmpl w:val="260E39E0"/>
    <w:lvl w:ilvl="0" w:tplc="BCB8834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646F0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C284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3A3AA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6BE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20222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7A403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7A82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B07D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7FC6D70"/>
    <w:multiLevelType w:val="hybridMultilevel"/>
    <w:tmpl w:val="6B749B32"/>
    <w:lvl w:ilvl="0" w:tplc="33DAB4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24F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8CF0D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FEB61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34376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7A4D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CEB33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C282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7A0B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B2C59B6"/>
    <w:multiLevelType w:val="hybridMultilevel"/>
    <w:tmpl w:val="C16A92A4"/>
    <w:lvl w:ilvl="0" w:tplc="07EE77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C8E9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7620C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2A82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A41A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E207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94703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92BE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E6A76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4B5F3E16"/>
    <w:multiLevelType w:val="hybridMultilevel"/>
    <w:tmpl w:val="002848A4"/>
    <w:lvl w:ilvl="0" w:tplc="04090019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E93133D"/>
    <w:multiLevelType w:val="hybridMultilevel"/>
    <w:tmpl w:val="7F30F974"/>
    <w:lvl w:ilvl="0" w:tplc="04090019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1">
    <w:nsid w:val="5420041A"/>
    <w:multiLevelType w:val="hybridMultilevel"/>
    <w:tmpl w:val="27206350"/>
    <w:lvl w:ilvl="0" w:tplc="83DAB6E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6AA2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98E02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A8296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1240F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84B11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EA28D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0C7B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9A421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4700947"/>
    <w:multiLevelType w:val="hybridMultilevel"/>
    <w:tmpl w:val="3352228C"/>
    <w:lvl w:ilvl="0" w:tplc="B5AC30E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681B0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F2B01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142C5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60BB7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D813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7C634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2CAF6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ABC3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>
    <w:nsid w:val="6EFA3A90"/>
    <w:multiLevelType w:val="hybridMultilevel"/>
    <w:tmpl w:val="566491B6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F89023D"/>
    <w:multiLevelType w:val="hybridMultilevel"/>
    <w:tmpl w:val="F516E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8">
    <w:nsid w:val="7FB9312D"/>
    <w:multiLevelType w:val="hybridMultilevel"/>
    <w:tmpl w:val="9C84128A"/>
    <w:lvl w:ilvl="0" w:tplc="7E0C35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52AA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9A87A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905DE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3262A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5AD19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86D0F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7C991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C60E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5"/>
  </w:num>
  <w:num w:numId="3">
    <w:abstractNumId w:val="25"/>
  </w:num>
  <w:num w:numId="4">
    <w:abstractNumId w:val="27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18"/>
  </w:num>
  <w:num w:numId="10">
    <w:abstractNumId w:val="20"/>
  </w:num>
  <w:num w:numId="11">
    <w:abstractNumId w:val="17"/>
  </w:num>
  <w:num w:numId="12">
    <w:abstractNumId w:val="24"/>
  </w:num>
  <w:num w:numId="13">
    <w:abstractNumId w:val="19"/>
  </w:num>
  <w:num w:numId="14">
    <w:abstractNumId w:val="10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14"/>
  </w:num>
  <w:num w:numId="18">
    <w:abstractNumId w:val="12"/>
  </w:num>
  <w:num w:numId="19">
    <w:abstractNumId w:val="26"/>
  </w:num>
  <w:num w:numId="20">
    <w:abstractNumId w:val="28"/>
  </w:num>
  <w:num w:numId="21">
    <w:abstractNumId w:val="3"/>
  </w:num>
  <w:num w:numId="22">
    <w:abstractNumId w:val="9"/>
  </w:num>
  <w:num w:numId="23">
    <w:abstractNumId w:val="0"/>
  </w:num>
  <w:num w:numId="24">
    <w:abstractNumId w:val="13"/>
  </w:num>
  <w:num w:numId="25">
    <w:abstractNumId w:val="22"/>
  </w:num>
  <w:num w:numId="26">
    <w:abstractNumId w:val="1"/>
  </w:num>
  <w:num w:numId="27">
    <w:abstractNumId w:val="15"/>
  </w:num>
  <w:num w:numId="28">
    <w:abstractNumId w:val="21"/>
  </w:num>
  <w:num w:numId="29">
    <w:abstractNumId w:val="7"/>
  </w:num>
  <w:num w:numId="30">
    <w:abstractNumId w:val="11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10">
      <v:textbox inset="5.85pt,.7pt,5.85pt,.7pt"/>
    </o:shapedefaults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03E8"/>
    <w:rsid w:val="00000477"/>
    <w:rsid w:val="00000537"/>
    <w:rsid w:val="00000823"/>
    <w:rsid w:val="00000C64"/>
    <w:rsid w:val="00000CD9"/>
    <w:rsid w:val="00000E8A"/>
    <w:rsid w:val="00001753"/>
    <w:rsid w:val="00001940"/>
    <w:rsid w:val="00001F7C"/>
    <w:rsid w:val="00002102"/>
    <w:rsid w:val="0000219B"/>
    <w:rsid w:val="00002862"/>
    <w:rsid w:val="00002C5F"/>
    <w:rsid w:val="00002CB0"/>
    <w:rsid w:val="00003829"/>
    <w:rsid w:val="00003904"/>
    <w:rsid w:val="00003DF6"/>
    <w:rsid w:val="00003F2C"/>
    <w:rsid w:val="00003FCF"/>
    <w:rsid w:val="000044DA"/>
    <w:rsid w:val="000047B2"/>
    <w:rsid w:val="00004C5A"/>
    <w:rsid w:val="000050E7"/>
    <w:rsid w:val="00005185"/>
    <w:rsid w:val="0000569D"/>
    <w:rsid w:val="00005BB5"/>
    <w:rsid w:val="00005D12"/>
    <w:rsid w:val="00005F6D"/>
    <w:rsid w:val="0000602A"/>
    <w:rsid w:val="0000613E"/>
    <w:rsid w:val="00006166"/>
    <w:rsid w:val="000061CC"/>
    <w:rsid w:val="0000663B"/>
    <w:rsid w:val="00006AA0"/>
    <w:rsid w:val="00006BD6"/>
    <w:rsid w:val="00007045"/>
    <w:rsid w:val="0000707D"/>
    <w:rsid w:val="0000749B"/>
    <w:rsid w:val="00007E9D"/>
    <w:rsid w:val="0001035A"/>
    <w:rsid w:val="00010775"/>
    <w:rsid w:val="000110CA"/>
    <w:rsid w:val="000118F6"/>
    <w:rsid w:val="00011DCF"/>
    <w:rsid w:val="0001296A"/>
    <w:rsid w:val="00012AF7"/>
    <w:rsid w:val="00013A75"/>
    <w:rsid w:val="00013CB8"/>
    <w:rsid w:val="0001404F"/>
    <w:rsid w:val="0001405B"/>
    <w:rsid w:val="000143C4"/>
    <w:rsid w:val="000145E1"/>
    <w:rsid w:val="00014980"/>
    <w:rsid w:val="00015330"/>
    <w:rsid w:val="00015444"/>
    <w:rsid w:val="0001565F"/>
    <w:rsid w:val="000156DF"/>
    <w:rsid w:val="00015AF8"/>
    <w:rsid w:val="00016AD6"/>
    <w:rsid w:val="00016B2C"/>
    <w:rsid w:val="00016DA2"/>
    <w:rsid w:val="0001701A"/>
    <w:rsid w:val="000171B5"/>
    <w:rsid w:val="00017C43"/>
    <w:rsid w:val="00017D3B"/>
    <w:rsid w:val="00017FA2"/>
    <w:rsid w:val="000205C0"/>
    <w:rsid w:val="00020BFF"/>
    <w:rsid w:val="00020FF3"/>
    <w:rsid w:val="00021534"/>
    <w:rsid w:val="00021BDC"/>
    <w:rsid w:val="000224E8"/>
    <w:rsid w:val="00022E4A"/>
    <w:rsid w:val="00022F98"/>
    <w:rsid w:val="000238E2"/>
    <w:rsid w:val="00023930"/>
    <w:rsid w:val="00023D85"/>
    <w:rsid w:val="00023E16"/>
    <w:rsid w:val="00023E5C"/>
    <w:rsid w:val="00023EBE"/>
    <w:rsid w:val="00023F2A"/>
    <w:rsid w:val="00024172"/>
    <w:rsid w:val="0002434E"/>
    <w:rsid w:val="000243E5"/>
    <w:rsid w:val="000251AA"/>
    <w:rsid w:val="0002537A"/>
    <w:rsid w:val="00025434"/>
    <w:rsid w:val="00025BAB"/>
    <w:rsid w:val="00025EEA"/>
    <w:rsid w:val="00026436"/>
    <w:rsid w:val="0002747B"/>
    <w:rsid w:val="00027483"/>
    <w:rsid w:val="00027C35"/>
    <w:rsid w:val="00031567"/>
    <w:rsid w:val="000317DB"/>
    <w:rsid w:val="00032312"/>
    <w:rsid w:val="00032AB8"/>
    <w:rsid w:val="00033875"/>
    <w:rsid w:val="0003419C"/>
    <w:rsid w:val="000346B7"/>
    <w:rsid w:val="00034B45"/>
    <w:rsid w:val="0003523D"/>
    <w:rsid w:val="000357E9"/>
    <w:rsid w:val="000362F7"/>
    <w:rsid w:val="00036B84"/>
    <w:rsid w:val="00037078"/>
    <w:rsid w:val="00037B33"/>
    <w:rsid w:val="00037C3B"/>
    <w:rsid w:val="00037F56"/>
    <w:rsid w:val="00040B12"/>
    <w:rsid w:val="00040B64"/>
    <w:rsid w:val="0004127F"/>
    <w:rsid w:val="000416B8"/>
    <w:rsid w:val="0004181E"/>
    <w:rsid w:val="00041C03"/>
    <w:rsid w:val="00041F9C"/>
    <w:rsid w:val="000421C4"/>
    <w:rsid w:val="0004238B"/>
    <w:rsid w:val="00042E0D"/>
    <w:rsid w:val="00043BC5"/>
    <w:rsid w:val="00043C93"/>
    <w:rsid w:val="00043CEB"/>
    <w:rsid w:val="000442D9"/>
    <w:rsid w:val="00044562"/>
    <w:rsid w:val="000445DE"/>
    <w:rsid w:val="000449E0"/>
    <w:rsid w:val="0004535B"/>
    <w:rsid w:val="00045BFC"/>
    <w:rsid w:val="000460B7"/>
    <w:rsid w:val="000463B7"/>
    <w:rsid w:val="000463C6"/>
    <w:rsid w:val="0004659C"/>
    <w:rsid w:val="000468A5"/>
    <w:rsid w:val="00046EED"/>
    <w:rsid w:val="00047305"/>
    <w:rsid w:val="00047A86"/>
    <w:rsid w:val="00047AFD"/>
    <w:rsid w:val="00047C27"/>
    <w:rsid w:val="00047D2B"/>
    <w:rsid w:val="0005019A"/>
    <w:rsid w:val="000502EF"/>
    <w:rsid w:val="0005052D"/>
    <w:rsid w:val="0005055D"/>
    <w:rsid w:val="00050C20"/>
    <w:rsid w:val="00052018"/>
    <w:rsid w:val="000520DD"/>
    <w:rsid w:val="00052177"/>
    <w:rsid w:val="00052612"/>
    <w:rsid w:val="0005287F"/>
    <w:rsid w:val="00053263"/>
    <w:rsid w:val="000534D5"/>
    <w:rsid w:val="0005371E"/>
    <w:rsid w:val="00053B21"/>
    <w:rsid w:val="000542D4"/>
    <w:rsid w:val="0005476A"/>
    <w:rsid w:val="00054CEB"/>
    <w:rsid w:val="00054E6D"/>
    <w:rsid w:val="000555DF"/>
    <w:rsid w:val="000558FA"/>
    <w:rsid w:val="00055E1A"/>
    <w:rsid w:val="000563B3"/>
    <w:rsid w:val="00056674"/>
    <w:rsid w:val="0005681F"/>
    <w:rsid w:val="00057173"/>
    <w:rsid w:val="000576FB"/>
    <w:rsid w:val="00057F83"/>
    <w:rsid w:val="00060183"/>
    <w:rsid w:val="00060381"/>
    <w:rsid w:val="000606F3"/>
    <w:rsid w:val="00060FF5"/>
    <w:rsid w:val="00061A81"/>
    <w:rsid w:val="000622D3"/>
    <w:rsid w:val="000623C5"/>
    <w:rsid w:val="00062A3B"/>
    <w:rsid w:val="00063085"/>
    <w:rsid w:val="000631E3"/>
    <w:rsid w:val="0006392C"/>
    <w:rsid w:val="00064173"/>
    <w:rsid w:val="0006443B"/>
    <w:rsid w:val="00064659"/>
    <w:rsid w:val="000655EF"/>
    <w:rsid w:val="0006578F"/>
    <w:rsid w:val="00065867"/>
    <w:rsid w:val="000659B2"/>
    <w:rsid w:val="00066986"/>
    <w:rsid w:val="00067014"/>
    <w:rsid w:val="000704DF"/>
    <w:rsid w:val="00070698"/>
    <w:rsid w:val="00070CDD"/>
    <w:rsid w:val="00071430"/>
    <w:rsid w:val="00071521"/>
    <w:rsid w:val="00071A7A"/>
    <w:rsid w:val="00072822"/>
    <w:rsid w:val="00072EDF"/>
    <w:rsid w:val="00072F56"/>
    <w:rsid w:val="00073790"/>
    <w:rsid w:val="000737BB"/>
    <w:rsid w:val="00073C97"/>
    <w:rsid w:val="00074C32"/>
    <w:rsid w:val="00075247"/>
    <w:rsid w:val="00075B6B"/>
    <w:rsid w:val="00075BBB"/>
    <w:rsid w:val="0007676F"/>
    <w:rsid w:val="00076E9F"/>
    <w:rsid w:val="00076FA8"/>
    <w:rsid w:val="00077475"/>
    <w:rsid w:val="00080034"/>
    <w:rsid w:val="000812CF"/>
    <w:rsid w:val="00081C37"/>
    <w:rsid w:val="000821C6"/>
    <w:rsid w:val="00082225"/>
    <w:rsid w:val="000826CD"/>
    <w:rsid w:val="000828BC"/>
    <w:rsid w:val="0008294B"/>
    <w:rsid w:val="00083024"/>
    <w:rsid w:val="000830B9"/>
    <w:rsid w:val="000832CF"/>
    <w:rsid w:val="00083842"/>
    <w:rsid w:val="00083D17"/>
    <w:rsid w:val="00084200"/>
    <w:rsid w:val="000843D9"/>
    <w:rsid w:val="00084485"/>
    <w:rsid w:val="00084F0C"/>
    <w:rsid w:val="00085497"/>
    <w:rsid w:val="00085864"/>
    <w:rsid w:val="00085DF3"/>
    <w:rsid w:val="0008650F"/>
    <w:rsid w:val="00086B96"/>
    <w:rsid w:val="00086D47"/>
    <w:rsid w:val="00086F6D"/>
    <w:rsid w:val="0008728E"/>
    <w:rsid w:val="000872EF"/>
    <w:rsid w:val="00087413"/>
    <w:rsid w:val="00090111"/>
    <w:rsid w:val="00090853"/>
    <w:rsid w:val="00090F26"/>
    <w:rsid w:val="000914AF"/>
    <w:rsid w:val="000916A9"/>
    <w:rsid w:val="00091874"/>
    <w:rsid w:val="00092146"/>
    <w:rsid w:val="0009280C"/>
    <w:rsid w:val="00092FCA"/>
    <w:rsid w:val="00093AF0"/>
    <w:rsid w:val="00093E22"/>
    <w:rsid w:val="00093EFE"/>
    <w:rsid w:val="0009424F"/>
    <w:rsid w:val="0009441A"/>
    <w:rsid w:val="00094454"/>
    <w:rsid w:val="000945BD"/>
    <w:rsid w:val="00094829"/>
    <w:rsid w:val="0009529D"/>
    <w:rsid w:val="000959A3"/>
    <w:rsid w:val="000967D5"/>
    <w:rsid w:val="00096CD5"/>
    <w:rsid w:val="0009762D"/>
    <w:rsid w:val="00097964"/>
    <w:rsid w:val="00097992"/>
    <w:rsid w:val="00097FD1"/>
    <w:rsid w:val="000A00D7"/>
    <w:rsid w:val="000A0855"/>
    <w:rsid w:val="000A10EB"/>
    <w:rsid w:val="000A1499"/>
    <w:rsid w:val="000A23A5"/>
    <w:rsid w:val="000A24EC"/>
    <w:rsid w:val="000A2530"/>
    <w:rsid w:val="000A2D64"/>
    <w:rsid w:val="000A3769"/>
    <w:rsid w:val="000A394F"/>
    <w:rsid w:val="000A4040"/>
    <w:rsid w:val="000A4568"/>
    <w:rsid w:val="000A4667"/>
    <w:rsid w:val="000A484B"/>
    <w:rsid w:val="000A4C5A"/>
    <w:rsid w:val="000A4CE6"/>
    <w:rsid w:val="000A4EF3"/>
    <w:rsid w:val="000A5F1C"/>
    <w:rsid w:val="000A5FF1"/>
    <w:rsid w:val="000A6291"/>
    <w:rsid w:val="000A689E"/>
    <w:rsid w:val="000A6B39"/>
    <w:rsid w:val="000A6BD1"/>
    <w:rsid w:val="000A6CBD"/>
    <w:rsid w:val="000B0609"/>
    <w:rsid w:val="000B0EC0"/>
    <w:rsid w:val="000B13E4"/>
    <w:rsid w:val="000B18CD"/>
    <w:rsid w:val="000B19A2"/>
    <w:rsid w:val="000B1C6E"/>
    <w:rsid w:val="000B3435"/>
    <w:rsid w:val="000B3F83"/>
    <w:rsid w:val="000B48A6"/>
    <w:rsid w:val="000B4B4A"/>
    <w:rsid w:val="000B4CD8"/>
    <w:rsid w:val="000B5774"/>
    <w:rsid w:val="000B5F7E"/>
    <w:rsid w:val="000B601D"/>
    <w:rsid w:val="000B6569"/>
    <w:rsid w:val="000B6997"/>
    <w:rsid w:val="000B78CC"/>
    <w:rsid w:val="000C00E1"/>
    <w:rsid w:val="000C022E"/>
    <w:rsid w:val="000C03E1"/>
    <w:rsid w:val="000C044C"/>
    <w:rsid w:val="000C05E6"/>
    <w:rsid w:val="000C1B25"/>
    <w:rsid w:val="000C29C8"/>
    <w:rsid w:val="000C322E"/>
    <w:rsid w:val="000C3A4C"/>
    <w:rsid w:val="000C42DD"/>
    <w:rsid w:val="000C4675"/>
    <w:rsid w:val="000C4E93"/>
    <w:rsid w:val="000C5A04"/>
    <w:rsid w:val="000C5C7A"/>
    <w:rsid w:val="000C66AA"/>
    <w:rsid w:val="000C67BD"/>
    <w:rsid w:val="000C684A"/>
    <w:rsid w:val="000C6CBB"/>
    <w:rsid w:val="000C6D76"/>
    <w:rsid w:val="000C6E31"/>
    <w:rsid w:val="000C70F5"/>
    <w:rsid w:val="000C7168"/>
    <w:rsid w:val="000C7C33"/>
    <w:rsid w:val="000C7ECB"/>
    <w:rsid w:val="000D0344"/>
    <w:rsid w:val="000D0B5A"/>
    <w:rsid w:val="000D0EB2"/>
    <w:rsid w:val="000D1909"/>
    <w:rsid w:val="000D1FAA"/>
    <w:rsid w:val="000D2FA4"/>
    <w:rsid w:val="000D3B23"/>
    <w:rsid w:val="000D41B5"/>
    <w:rsid w:val="000D4209"/>
    <w:rsid w:val="000D468C"/>
    <w:rsid w:val="000D4F73"/>
    <w:rsid w:val="000D57EF"/>
    <w:rsid w:val="000D62FB"/>
    <w:rsid w:val="000D6A90"/>
    <w:rsid w:val="000D6E8E"/>
    <w:rsid w:val="000D74FE"/>
    <w:rsid w:val="000D7A0E"/>
    <w:rsid w:val="000E005B"/>
    <w:rsid w:val="000E01D1"/>
    <w:rsid w:val="000E02F8"/>
    <w:rsid w:val="000E03DC"/>
    <w:rsid w:val="000E11DA"/>
    <w:rsid w:val="000E13C9"/>
    <w:rsid w:val="000E1676"/>
    <w:rsid w:val="000E1AE3"/>
    <w:rsid w:val="000E1FB6"/>
    <w:rsid w:val="000E2017"/>
    <w:rsid w:val="000E23EE"/>
    <w:rsid w:val="000E257C"/>
    <w:rsid w:val="000E25C0"/>
    <w:rsid w:val="000E291D"/>
    <w:rsid w:val="000E2D3E"/>
    <w:rsid w:val="000E301C"/>
    <w:rsid w:val="000E3370"/>
    <w:rsid w:val="000E3CAC"/>
    <w:rsid w:val="000E3CD7"/>
    <w:rsid w:val="000E3EB0"/>
    <w:rsid w:val="000E3FD7"/>
    <w:rsid w:val="000E4329"/>
    <w:rsid w:val="000E44CB"/>
    <w:rsid w:val="000E4914"/>
    <w:rsid w:val="000E517D"/>
    <w:rsid w:val="000E558F"/>
    <w:rsid w:val="000E5E99"/>
    <w:rsid w:val="000E5FF1"/>
    <w:rsid w:val="000E6E9E"/>
    <w:rsid w:val="000E7C81"/>
    <w:rsid w:val="000E7DC8"/>
    <w:rsid w:val="000F00F6"/>
    <w:rsid w:val="000F025B"/>
    <w:rsid w:val="000F0452"/>
    <w:rsid w:val="000F0CD0"/>
    <w:rsid w:val="000F109A"/>
    <w:rsid w:val="000F1288"/>
    <w:rsid w:val="000F1ABF"/>
    <w:rsid w:val="000F1FC4"/>
    <w:rsid w:val="000F3101"/>
    <w:rsid w:val="000F3E3D"/>
    <w:rsid w:val="000F446E"/>
    <w:rsid w:val="000F4F22"/>
    <w:rsid w:val="000F5047"/>
    <w:rsid w:val="000F6965"/>
    <w:rsid w:val="000F6CD0"/>
    <w:rsid w:val="000F6E6D"/>
    <w:rsid w:val="000F6FF1"/>
    <w:rsid w:val="000F7A42"/>
    <w:rsid w:val="000F7A9D"/>
    <w:rsid w:val="000F7B91"/>
    <w:rsid w:val="00100151"/>
    <w:rsid w:val="001002EB"/>
    <w:rsid w:val="00100609"/>
    <w:rsid w:val="00100BFE"/>
    <w:rsid w:val="00100E55"/>
    <w:rsid w:val="001017CD"/>
    <w:rsid w:val="00101A8C"/>
    <w:rsid w:val="00101C00"/>
    <w:rsid w:val="00101C0B"/>
    <w:rsid w:val="001024B9"/>
    <w:rsid w:val="00102543"/>
    <w:rsid w:val="00103CB9"/>
    <w:rsid w:val="00104278"/>
    <w:rsid w:val="0010475D"/>
    <w:rsid w:val="001049B6"/>
    <w:rsid w:val="001053B5"/>
    <w:rsid w:val="00105515"/>
    <w:rsid w:val="00105528"/>
    <w:rsid w:val="00106264"/>
    <w:rsid w:val="0010634F"/>
    <w:rsid w:val="00107283"/>
    <w:rsid w:val="001074CC"/>
    <w:rsid w:val="00107EAB"/>
    <w:rsid w:val="00107EFF"/>
    <w:rsid w:val="00107FF6"/>
    <w:rsid w:val="00110404"/>
    <w:rsid w:val="00110973"/>
    <w:rsid w:val="00110C4E"/>
    <w:rsid w:val="00110CE9"/>
    <w:rsid w:val="00110EE3"/>
    <w:rsid w:val="0011128B"/>
    <w:rsid w:val="001119E6"/>
    <w:rsid w:val="00111E1E"/>
    <w:rsid w:val="00111F4E"/>
    <w:rsid w:val="0011208A"/>
    <w:rsid w:val="00112214"/>
    <w:rsid w:val="00112807"/>
    <w:rsid w:val="00112A6E"/>
    <w:rsid w:val="00112C1D"/>
    <w:rsid w:val="0011317F"/>
    <w:rsid w:val="0011319C"/>
    <w:rsid w:val="001133CF"/>
    <w:rsid w:val="00113571"/>
    <w:rsid w:val="001135AB"/>
    <w:rsid w:val="0011360A"/>
    <w:rsid w:val="00113A56"/>
    <w:rsid w:val="00113E25"/>
    <w:rsid w:val="00114EB0"/>
    <w:rsid w:val="00116348"/>
    <w:rsid w:val="00116509"/>
    <w:rsid w:val="00117413"/>
    <w:rsid w:val="0011745B"/>
    <w:rsid w:val="0011764F"/>
    <w:rsid w:val="00117B42"/>
    <w:rsid w:val="00117BDB"/>
    <w:rsid w:val="00117D66"/>
    <w:rsid w:val="00117E84"/>
    <w:rsid w:val="00117E8F"/>
    <w:rsid w:val="00120B44"/>
    <w:rsid w:val="00120B54"/>
    <w:rsid w:val="0012163A"/>
    <w:rsid w:val="00121CA2"/>
    <w:rsid w:val="0012227B"/>
    <w:rsid w:val="001227E7"/>
    <w:rsid w:val="0012296C"/>
    <w:rsid w:val="00122A86"/>
    <w:rsid w:val="001234C3"/>
    <w:rsid w:val="001236B9"/>
    <w:rsid w:val="00123D69"/>
    <w:rsid w:val="00124DC6"/>
    <w:rsid w:val="00124EA1"/>
    <w:rsid w:val="0012529A"/>
    <w:rsid w:val="0012557D"/>
    <w:rsid w:val="001255AA"/>
    <w:rsid w:val="001257A8"/>
    <w:rsid w:val="00125A22"/>
    <w:rsid w:val="00125C08"/>
    <w:rsid w:val="00125C32"/>
    <w:rsid w:val="00125DF3"/>
    <w:rsid w:val="00125E05"/>
    <w:rsid w:val="00126539"/>
    <w:rsid w:val="00126BF7"/>
    <w:rsid w:val="001270DD"/>
    <w:rsid w:val="00127179"/>
    <w:rsid w:val="001274E1"/>
    <w:rsid w:val="001277AF"/>
    <w:rsid w:val="001277B3"/>
    <w:rsid w:val="00130700"/>
    <w:rsid w:val="0013091C"/>
    <w:rsid w:val="00130C8A"/>
    <w:rsid w:val="00131084"/>
    <w:rsid w:val="001312D1"/>
    <w:rsid w:val="0013156C"/>
    <w:rsid w:val="001317F7"/>
    <w:rsid w:val="00131814"/>
    <w:rsid w:val="00131C33"/>
    <w:rsid w:val="00131EA5"/>
    <w:rsid w:val="0013204A"/>
    <w:rsid w:val="00132625"/>
    <w:rsid w:val="00132825"/>
    <w:rsid w:val="00132853"/>
    <w:rsid w:val="00132E06"/>
    <w:rsid w:val="0013325B"/>
    <w:rsid w:val="00134200"/>
    <w:rsid w:val="00134641"/>
    <w:rsid w:val="00135310"/>
    <w:rsid w:val="001357A9"/>
    <w:rsid w:val="00135B09"/>
    <w:rsid w:val="00136BE3"/>
    <w:rsid w:val="00136EB8"/>
    <w:rsid w:val="00136F19"/>
    <w:rsid w:val="00137A45"/>
    <w:rsid w:val="00140232"/>
    <w:rsid w:val="0014045E"/>
    <w:rsid w:val="0014087A"/>
    <w:rsid w:val="00140B34"/>
    <w:rsid w:val="00141195"/>
    <w:rsid w:val="00141333"/>
    <w:rsid w:val="00141DD6"/>
    <w:rsid w:val="00141F42"/>
    <w:rsid w:val="0014221B"/>
    <w:rsid w:val="0014253C"/>
    <w:rsid w:val="001426B7"/>
    <w:rsid w:val="0014276F"/>
    <w:rsid w:val="00142898"/>
    <w:rsid w:val="00142A8B"/>
    <w:rsid w:val="00143103"/>
    <w:rsid w:val="001441ED"/>
    <w:rsid w:val="00144AA6"/>
    <w:rsid w:val="00144F4B"/>
    <w:rsid w:val="00145B1F"/>
    <w:rsid w:val="00145DFA"/>
    <w:rsid w:val="0014638D"/>
    <w:rsid w:val="00146803"/>
    <w:rsid w:val="00146F35"/>
    <w:rsid w:val="001470B0"/>
    <w:rsid w:val="00147202"/>
    <w:rsid w:val="00147FDD"/>
    <w:rsid w:val="0015093A"/>
    <w:rsid w:val="00150C08"/>
    <w:rsid w:val="00150E9B"/>
    <w:rsid w:val="00150EC4"/>
    <w:rsid w:val="00150FD5"/>
    <w:rsid w:val="001511A8"/>
    <w:rsid w:val="001516D3"/>
    <w:rsid w:val="001519FF"/>
    <w:rsid w:val="00152608"/>
    <w:rsid w:val="00152A0E"/>
    <w:rsid w:val="00152C0A"/>
    <w:rsid w:val="00153377"/>
    <w:rsid w:val="00153AC1"/>
    <w:rsid w:val="00153D9D"/>
    <w:rsid w:val="00153F71"/>
    <w:rsid w:val="00154067"/>
    <w:rsid w:val="001541D0"/>
    <w:rsid w:val="00154E3A"/>
    <w:rsid w:val="0015526C"/>
    <w:rsid w:val="0015556D"/>
    <w:rsid w:val="00155786"/>
    <w:rsid w:val="00157372"/>
    <w:rsid w:val="0015782A"/>
    <w:rsid w:val="0016006A"/>
    <w:rsid w:val="001601ED"/>
    <w:rsid w:val="0016044E"/>
    <w:rsid w:val="001604A8"/>
    <w:rsid w:val="001604F7"/>
    <w:rsid w:val="00160AB8"/>
    <w:rsid w:val="00160DF5"/>
    <w:rsid w:val="00160F9C"/>
    <w:rsid w:val="001611D1"/>
    <w:rsid w:val="0016192B"/>
    <w:rsid w:val="00161EC5"/>
    <w:rsid w:val="00162C05"/>
    <w:rsid w:val="00162D06"/>
    <w:rsid w:val="001636D5"/>
    <w:rsid w:val="001638C7"/>
    <w:rsid w:val="00163EEC"/>
    <w:rsid w:val="001648ED"/>
    <w:rsid w:val="00164B7F"/>
    <w:rsid w:val="00164DB6"/>
    <w:rsid w:val="00165014"/>
    <w:rsid w:val="001650B5"/>
    <w:rsid w:val="001653B8"/>
    <w:rsid w:val="001657A3"/>
    <w:rsid w:val="001665D6"/>
    <w:rsid w:val="00166902"/>
    <w:rsid w:val="00166AC1"/>
    <w:rsid w:val="00167210"/>
    <w:rsid w:val="001679FD"/>
    <w:rsid w:val="00167C49"/>
    <w:rsid w:val="001702A3"/>
    <w:rsid w:val="0017053E"/>
    <w:rsid w:val="001705C8"/>
    <w:rsid w:val="0017063D"/>
    <w:rsid w:val="001707B2"/>
    <w:rsid w:val="00170FF4"/>
    <w:rsid w:val="0017100B"/>
    <w:rsid w:val="00171F68"/>
    <w:rsid w:val="00172944"/>
    <w:rsid w:val="00173A90"/>
    <w:rsid w:val="00173B13"/>
    <w:rsid w:val="00175160"/>
    <w:rsid w:val="001753EB"/>
    <w:rsid w:val="001758AE"/>
    <w:rsid w:val="001764A0"/>
    <w:rsid w:val="00177369"/>
    <w:rsid w:val="001775C4"/>
    <w:rsid w:val="001778DC"/>
    <w:rsid w:val="00177ED9"/>
    <w:rsid w:val="00177F29"/>
    <w:rsid w:val="00180095"/>
    <w:rsid w:val="0018017B"/>
    <w:rsid w:val="00180768"/>
    <w:rsid w:val="00180ACF"/>
    <w:rsid w:val="00180B75"/>
    <w:rsid w:val="00180D7D"/>
    <w:rsid w:val="00181069"/>
    <w:rsid w:val="00181466"/>
    <w:rsid w:val="00181BDC"/>
    <w:rsid w:val="0018227C"/>
    <w:rsid w:val="00182857"/>
    <w:rsid w:val="00182EF6"/>
    <w:rsid w:val="00182F43"/>
    <w:rsid w:val="0018309F"/>
    <w:rsid w:val="00183358"/>
    <w:rsid w:val="0018343B"/>
    <w:rsid w:val="00183668"/>
    <w:rsid w:val="00183A88"/>
    <w:rsid w:val="00184068"/>
    <w:rsid w:val="00184095"/>
    <w:rsid w:val="001845E5"/>
    <w:rsid w:val="001846DE"/>
    <w:rsid w:val="00184BB0"/>
    <w:rsid w:val="00184EF7"/>
    <w:rsid w:val="00185A6B"/>
    <w:rsid w:val="00185AFF"/>
    <w:rsid w:val="001860A0"/>
    <w:rsid w:val="00186104"/>
    <w:rsid w:val="0018690B"/>
    <w:rsid w:val="0019068D"/>
    <w:rsid w:val="0019074F"/>
    <w:rsid w:val="001907CE"/>
    <w:rsid w:val="00190BD2"/>
    <w:rsid w:val="00191553"/>
    <w:rsid w:val="00191F37"/>
    <w:rsid w:val="0019227A"/>
    <w:rsid w:val="00193E26"/>
    <w:rsid w:val="00195650"/>
    <w:rsid w:val="001960F9"/>
    <w:rsid w:val="0019632D"/>
    <w:rsid w:val="001965B6"/>
    <w:rsid w:val="001970C4"/>
    <w:rsid w:val="001977C8"/>
    <w:rsid w:val="00197B53"/>
    <w:rsid w:val="00197BA6"/>
    <w:rsid w:val="00197C7B"/>
    <w:rsid w:val="00197DFA"/>
    <w:rsid w:val="00197F57"/>
    <w:rsid w:val="001A010F"/>
    <w:rsid w:val="001A0FBB"/>
    <w:rsid w:val="001A17CD"/>
    <w:rsid w:val="001A1B88"/>
    <w:rsid w:val="001A1D96"/>
    <w:rsid w:val="001A1F92"/>
    <w:rsid w:val="001A20C3"/>
    <w:rsid w:val="001A2382"/>
    <w:rsid w:val="001A26AD"/>
    <w:rsid w:val="001A3151"/>
    <w:rsid w:val="001A34F0"/>
    <w:rsid w:val="001A38C1"/>
    <w:rsid w:val="001A3DCC"/>
    <w:rsid w:val="001A4722"/>
    <w:rsid w:val="001A6343"/>
    <w:rsid w:val="001A6390"/>
    <w:rsid w:val="001A6420"/>
    <w:rsid w:val="001A667A"/>
    <w:rsid w:val="001A685E"/>
    <w:rsid w:val="001A68F4"/>
    <w:rsid w:val="001A6C21"/>
    <w:rsid w:val="001A6CB0"/>
    <w:rsid w:val="001A70BC"/>
    <w:rsid w:val="001A77E4"/>
    <w:rsid w:val="001A78CB"/>
    <w:rsid w:val="001B0089"/>
    <w:rsid w:val="001B0428"/>
    <w:rsid w:val="001B048E"/>
    <w:rsid w:val="001B0A78"/>
    <w:rsid w:val="001B18C1"/>
    <w:rsid w:val="001B1D9D"/>
    <w:rsid w:val="001B1E4A"/>
    <w:rsid w:val="001B1FB4"/>
    <w:rsid w:val="001B209F"/>
    <w:rsid w:val="001B2485"/>
    <w:rsid w:val="001B2C91"/>
    <w:rsid w:val="001B2FCB"/>
    <w:rsid w:val="001B2FF4"/>
    <w:rsid w:val="001B336E"/>
    <w:rsid w:val="001B378D"/>
    <w:rsid w:val="001B3BC3"/>
    <w:rsid w:val="001B3D67"/>
    <w:rsid w:val="001B3D7B"/>
    <w:rsid w:val="001B3F36"/>
    <w:rsid w:val="001B3FB5"/>
    <w:rsid w:val="001B415E"/>
    <w:rsid w:val="001B4C18"/>
    <w:rsid w:val="001B5081"/>
    <w:rsid w:val="001B511A"/>
    <w:rsid w:val="001B578B"/>
    <w:rsid w:val="001B57B0"/>
    <w:rsid w:val="001B5D39"/>
    <w:rsid w:val="001B626C"/>
    <w:rsid w:val="001B636E"/>
    <w:rsid w:val="001B6380"/>
    <w:rsid w:val="001B6595"/>
    <w:rsid w:val="001B6B12"/>
    <w:rsid w:val="001B6CDE"/>
    <w:rsid w:val="001B6FCA"/>
    <w:rsid w:val="001B70F1"/>
    <w:rsid w:val="001B71CE"/>
    <w:rsid w:val="001B7280"/>
    <w:rsid w:val="001B75FB"/>
    <w:rsid w:val="001B775E"/>
    <w:rsid w:val="001B7B34"/>
    <w:rsid w:val="001B7C23"/>
    <w:rsid w:val="001B7CA3"/>
    <w:rsid w:val="001C022C"/>
    <w:rsid w:val="001C0632"/>
    <w:rsid w:val="001C0BA8"/>
    <w:rsid w:val="001C0E0A"/>
    <w:rsid w:val="001C10F8"/>
    <w:rsid w:val="001C111C"/>
    <w:rsid w:val="001C1982"/>
    <w:rsid w:val="001C1B98"/>
    <w:rsid w:val="001C24C0"/>
    <w:rsid w:val="001C29BA"/>
    <w:rsid w:val="001C2AB9"/>
    <w:rsid w:val="001C2DD3"/>
    <w:rsid w:val="001C3344"/>
    <w:rsid w:val="001C3390"/>
    <w:rsid w:val="001C358E"/>
    <w:rsid w:val="001C39FF"/>
    <w:rsid w:val="001C3B1E"/>
    <w:rsid w:val="001C4A8B"/>
    <w:rsid w:val="001C4DFA"/>
    <w:rsid w:val="001C54BE"/>
    <w:rsid w:val="001C5C7D"/>
    <w:rsid w:val="001C5D83"/>
    <w:rsid w:val="001C5E3A"/>
    <w:rsid w:val="001C5F62"/>
    <w:rsid w:val="001C6466"/>
    <w:rsid w:val="001C69CC"/>
    <w:rsid w:val="001C6D1B"/>
    <w:rsid w:val="001C6FB6"/>
    <w:rsid w:val="001C77E5"/>
    <w:rsid w:val="001C781D"/>
    <w:rsid w:val="001D01EE"/>
    <w:rsid w:val="001D0736"/>
    <w:rsid w:val="001D0BAE"/>
    <w:rsid w:val="001D1102"/>
    <w:rsid w:val="001D133D"/>
    <w:rsid w:val="001D1767"/>
    <w:rsid w:val="001D1790"/>
    <w:rsid w:val="001D1EAA"/>
    <w:rsid w:val="001D2965"/>
    <w:rsid w:val="001D309C"/>
    <w:rsid w:val="001D4253"/>
    <w:rsid w:val="001D4FA8"/>
    <w:rsid w:val="001D504E"/>
    <w:rsid w:val="001D56A4"/>
    <w:rsid w:val="001D5F8A"/>
    <w:rsid w:val="001D6337"/>
    <w:rsid w:val="001D63D4"/>
    <w:rsid w:val="001D68EA"/>
    <w:rsid w:val="001D6B8A"/>
    <w:rsid w:val="001D6F72"/>
    <w:rsid w:val="001D70A3"/>
    <w:rsid w:val="001D711B"/>
    <w:rsid w:val="001D759D"/>
    <w:rsid w:val="001D79E6"/>
    <w:rsid w:val="001D7F69"/>
    <w:rsid w:val="001E0873"/>
    <w:rsid w:val="001E0B57"/>
    <w:rsid w:val="001E0B5E"/>
    <w:rsid w:val="001E0E4C"/>
    <w:rsid w:val="001E0E99"/>
    <w:rsid w:val="001E0EDB"/>
    <w:rsid w:val="001E1631"/>
    <w:rsid w:val="001E17BC"/>
    <w:rsid w:val="001E1A4D"/>
    <w:rsid w:val="001E24B4"/>
    <w:rsid w:val="001E2866"/>
    <w:rsid w:val="001E3038"/>
    <w:rsid w:val="001E34D3"/>
    <w:rsid w:val="001E35AF"/>
    <w:rsid w:val="001E3784"/>
    <w:rsid w:val="001E408B"/>
    <w:rsid w:val="001E41F3"/>
    <w:rsid w:val="001E43E8"/>
    <w:rsid w:val="001E4AA3"/>
    <w:rsid w:val="001E504B"/>
    <w:rsid w:val="001E50E2"/>
    <w:rsid w:val="001E5208"/>
    <w:rsid w:val="001E551A"/>
    <w:rsid w:val="001E5565"/>
    <w:rsid w:val="001E6065"/>
    <w:rsid w:val="001E6125"/>
    <w:rsid w:val="001E681F"/>
    <w:rsid w:val="001E6D20"/>
    <w:rsid w:val="001E7450"/>
    <w:rsid w:val="001E7988"/>
    <w:rsid w:val="001E7D40"/>
    <w:rsid w:val="001F0184"/>
    <w:rsid w:val="001F0201"/>
    <w:rsid w:val="001F09F6"/>
    <w:rsid w:val="001F0CA1"/>
    <w:rsid w:val="001F10CE"/>
    <w:rsid w:val="001F11DF"/>
    <w:rsid w:val="001F1A9B"/>
    <w:rsid w:val="001F1AFB"/>
    <w:rsid w:val="001F23A8"/>
    <w:rsid w:val="001F2538"/>
    <w:rsid w:val="001F2CFC"/>
    <w:rsid w:val="001F33B2"/>
    <w:rsid w:val="001F3BDF"/>
    <w:rsid w:val="001F3C8C"/>
    <w:rsid w:val="001F3D1C"/>
    <w:rsid w:val="001F3D44"/>
    <w:rsid w:val="001F45DA"/>
    <w:rsid w:val="001F46A0"/>
    <w:rsid w:val="001F4972"/>
    <w:rsid w:val="001F49D5"/>
    <w:rsid w:val="001F5B17"/>
    <w:rsid w:val="001F6117"/>
    <w:rsid w:val="001F6676"/>
    <w:rsid w:val="001F66DA"/>
    <w:rsid w:val="001F6FFF"/>
    <w:rsid w:val="001F74D3"/>
    <w:rsid w:val="001F788B"/>
    <w:rsid w:val="001F7A97"/>
    <w:rsid w:val="001F7D8C"/>
    <w:rsid w:val="002002C8"/>
    <w:rsid w:val="00200340"/>
    <w:rsid w:val="00200475"/>
    <w:rsid w:val="00200832"/>
    <w:rsid w:val="00200923"/>
    <w:rsid w:val="00200DBC"/>
    <w:rsid w:val="002010F1"/>
    <w:rsid w:val="0020116F"/>
    <w:rsid w:val="0020138F"/>
    <w:rsid w:val="002014D7"/>
    <w:rsid w:val="00201798"/>
    <w:rsid w:val="00201C10"/>
    <w:rsid w:val="00201CFC"/>
    <w:rsid w:val="002021D7"/>
    <w:rsid w:val="002023A8"/>
    <w:rsid w:val="002023FE"/>
    <w:rsid w:val="00202461"/>
    <w:rsid w:val="00202625"/>
    <w:rsid w:val="00202AEE"/>
    <w:rsid w:val="00202B14"/>
    <w:rsid w:val="00202E42"/>
    <w:rsid w:val="00202FCE"/>
    <w:rsid w:val="0020332E"/>
    <w:rsid w:val="00203A01"/>
    <w:rsid w:val="00203E9E"/>
    <w:rsid w:val="00204107"/>
    <w:rsid w:val="002042A1"/>
    <w:rsid w:val="002045B0"/>
    <w:rsid w:val="00204828"/>
    <w:rsid w:val="00204E97"/>
    <w:rsid w:val="0020587A"/>
    <w:rsid w:val="00205923"/>
    <w:rsid w:val="00205B7F"/>
    <w:rsid w:val="00205B9C"/>
    <w:rsid w:val="00205DCA"/>
    <w:rsid w:val="00206268"/>
    <w:rsid w:val="00206464"/>
    <w:rsid w:val="00207048"/>
    <w:rsid w:val="002076C3"/>
    <w:rsid w:val="00207793"/>
    <w:rsid w:val="00207A94"/>
    <w:rsid w:val="00207AA5"/>
    <w:rsid w:val="00207BFB"/>
    <w:rsid w:val="00207C57"/>
    <w:rsid w:val="002107B2"/>
    <w:rsid w:val="00210D22"/>
    <w:rsid w:val="002112A0"/>
    <w:rsid w:val="0021160E"/>
    <w:rsid w:val="00212651"/>
    <w:rsid w:val="0021296F"/>
    <w:rsid w:val="00213A9A"/>
    <w:rsid w:val="00213D61"/>
    <w:rsid w:val="00213E1C"/>
    <w:rsid w:val="00214112"/>
    <w:rsid w:val="002145B2"/>
    <w:rsid w:val="00214991"/>
    <w:rsid w:val="00214F44"/>
    <w:rsid w:val="00214F99"/>
    <w:rsid w:val="002154A5"/>
    <w:rsid w:val="002155F4"/>
    <w:rsid w:val="002157E4"/>
    <w:rsid w:val="00215A14"/>
    <w:rsid w:val="0021614B"/>
    <w:rsid w:val="00216FDD"/>
    <w:rsid w:val="00217550"/>
    <w:rsid w:val="002203BB"/>
    <w:rsid w:val="00220898"/>
    <w:rsid w:val="00220F8E"/>
    <w:rsid w:val="002213B5"/>
    <w:rsid w:val="002214AD"/>
    <w:rsid w:val="00221661"/>
    <w:rsid w:val="0022182B"/>
    <w:rsid w:val="00221907"/>
    <w:rsid w:val="00221A43"/>
    <w:rsid w:val="00221BB1"/>
    <w:rsid w:val="00222402"/>
    <w:rsid w:val="00222EBF"/>
    <w:rsid w:val="00222F5D"/>
    <w:rsid w:val="0022300F"/>
    <w:rsid w:val="002234CB"/>
    <w:rsid w:val="00223971"/>
    <w:rsid w:val="00223C79"/>
    <w:rsid w:val="00223DDB"/>
    <w:rsid w:val="0022418F"/>
    <w:rsid w:val="002243B0"/>
    <w:rsid w:val="0022488A"/>
    <w:rsid w:val="0022499C"/>
    <w:rsid w:val="00224B6C"/>
    <w:rsid w:val="00224C44"/>
    <w:rsid w:val="002258CC"/>
    <w:rsid w:val="00225BF4"/>
    <w:rsid w:val="002261DC"/>
    <w:rsid w:val="002263AA"/>
    <w:rsid w:val="0022656C"/>
    <w:rsid w:val="002267AB"/>
    <w:rsid w:val="00226835"/>
    <w:rsid w:val="00226AF5"/>
    <w:rsid w:val="002277A5"/>
    <w:rsid w:val="0022781D"/>
    <w:rsid w:val="002279AB"/>
    <w:rsid w:val="0023004D"/>
    <w:rsid w:val="00230556"/>
    <w:rsid w:val="00230CBF"/>
    <w:rsid w:val="002313BF"/>
    <w:rsid w:val="00231874"/>
    <w:rsid w:val="00231E54"/>
    <w:rsid w:val="002321E8"/>
    <w:rsid w:val="002322F7"/>
    <w:rsid w:val="002323C1"/>
    <w:rsid w:val="00232828"/>
    <w:rsid w:val="00232DEE"/>
    <w:rsid w:val="00232E93"/>
    <w:rsid w:val="0023360F"/>
    <w:rsid w:val="00233810"/>
    <w:rsid w:val="00233BE2"/>
    <w:rsid w:val="00233F33"/>
    <w:rsid w:val="00234060"/>
    <w:rsid w:val="0023448F"/>
    <w:rsid w:val="00234585"/>
    <w:rsid w:val="00234668"/>
    <w:rsid w:val="0023485C"/>
    <w:rsid w:val="00234F69"/>
    <w:rsid w:val="00235251"/>
    <w:rsid w:val="002353B4"/>
    <w:rsid w:val="00235B4C"/>
    <w:rsid w:val="00235D96"/>
    <w:rsid w:val="00236375"/>
    <w:rsid w:val="002365D3"/>
    <w:rsid w:val="00236705"/>
    <w:rsid w:val="0023683D"/>
    <w:rsid w:val="00237395"/>
    <w:rsid w:val="002376A3"/>
    <w:rsid w:val="002379A1"/>
    <w:rsid w:val="002403E6"/>
    <w:rsid w:val="00240517"/>
    <w:rsid w:val="002427DB"/>
    <w:rsid w:val="00242D42"/>
    <w:rsid w:val="0024335F"/>
    <w:rsid w:val="00243854"/>
    <w:rsid w:val="00243BC1"/>
    <w:rsid w:val="00243D63"/>
    <w:rsid w:val="00243E30"/>
    <w:rsid w:val="00243EA5"/>
    <w:rsid w:val="00244332"/>
    <w:rsid w:val="00244344"/>
    <w:rsid w:val="00244E0C"/>
    <w:rsid w:val="00245B1F"/>
    <w:rsid w:val="00245B23"/>
    <w:rsid w:val="0024656E"/>
    <w:rsid w:val="002467CC"/>
    <w:rsid w:val="002468B1"/>
    <w:rsid w:val="00246DE8"/>
    <w:rsid w:val="00246F62"/>
    <w:rsid w:val="00247240"/>
    <w:rsid w:val="00247312"/>
    <w:rsid w:val="00247499"/>
    <w:rsid w:val="002475D8"/>
    <w:rsid w:val="00247765"/>
    <w:rsid w:val="00247776"/>
    <w:rsid w:val="002477C4"/>
    <w:rsid w:val="002477DB"/>
    <w:rsid w:val="00247C83"/>
    <w:rsid w:val="00247E2B"/>
    <w:rsid w:val="0025022A"/>
    <w:rsid w:val="00250383"/>
    <w:rsid w:val="00250854"/>
    <w:rsid w:val="00250A58"/>
    <w:rsid w:val="00250DEE"/>
    <w:rsid w:val="00251768"/>
    <w:rsid w:val="002521B1"/>
    <w:rsid w:val="0025228F"/>
    <w:rsid w:val="00252674"/>
    <w:rsid w:val="00252BCC"/>
    <w:rsid w:val="002530BE"/>
    <w:rsid w:val="002533DD"/>
    <w:rsid w:val="00253C2B"/>
    <w:rsid w:val="00253DF9"/>
    <w:rsid w:val="00254312"/>
    <w:rsid w:val="00254641"/>
    <w:rsid w:val="00254901"/>
    <w:rsid w:val="002549B3"/>
    <w:rsid w:val="00254A29"/>
    <w:rsid w:val="00255D4E"/>
    <w:rsid w:val="00257195"/>
    <w:rsid w:val="00257880"/>
    <w:rsid w:val="002578D8"/>
    <w:rsid w:val="00260B69"/>
    <w:rsid w:val="00260BE8"/>
    <w:rsid w:val="00260F25"/>
    <w:rsid w:val="002613A5"/>
    <w:rsid w:val="002613E4"/>
    <w:rsid w:val="002614AE"/>
    <w:rsid w:val="002617FB"/>
    <w:rsid w:val="00262617"/>
    <w:rsid w:val="00262867"/>
    <w:rsid w:val="002635FB"/>
    <w:rsid w:val="00263808"/>
    <w:rsid w:val="0026400E"/>
    <w:rsid w:val="00265E50"/>
    <w:rsid w:val="00265F7A"/>
    <w:rsid w:val="00265F87"/>
    <w:rsid w:val="002662AD"/>
    <w:rsid w:val="00266335"/>
    <w:rsid w:val="00266518"/>
    <w:rsid w:val="00267012"/>
    <w:rsid w:val="00267881"/>
    <w:rsid w:val="00270531"/>
    <w:rsid w:val="00270667"/>
    <w:rsid w:val="00270E2A"/>
    <w:rsid w:val="00271785"/>
    <w:rsid w:val="00271BA4"/>
    <w:rsid w:val="002723F2"/>
    <w:rsid w:val="00272A3B"/>
    <w:rsid w:val="00272A66"/>
    <w:rsid w:val="0027311D"/>
    <w:rsid w:val="0027319A"/>
    <w:rsid w:val="00273821"/>
    <w:rsid w:val="00273FB2"/>
    <w:rsid w:val="00273FC1"/>
    <w:rsid w:val="00274E67"/>
    <w:rsid w:val="00275685"/>
    <w:rsid w:val="00275BCA"/>
    <w:rsid w:val="00275D12"/>
    <w:rsid w:val="00275E60"/>
    <w:rsid w:val="002767D4"/>
    <w:rsid w:val="00276CD2"/>
    <w:rsid w:val="00277A1E"/>
    <w:rsid w:val="0028062F"/>
    <w:rsid w:val="002808AD"/>
    <w:rsid w:val="00280F6F"/>
    <w:rsid w:val="00280FEC"/>
    <w:rsid w:val="00281541"/>
    <w:rsid w:val="0028186E"/>
    <w:rsid w:val="00281888"/>
    <w:rsid w:val="00281EB0"/>
    <w:rsid w:val="00282572"/>
    <w:rsid w:val="002828AC"/>
    <w:rsid w:val="002828C9"/>
    <w:rsid w:val="00282A87"/>
    <w:rsid w:val="00282EC3"/>
    <w:rsid w:val="002835CB"/>
    <w:rsid w:val="00283771"/>
    <w:rsid w:val="0028456D"/>
    <w:rsid w:val="00284BAB"/>
    <w:rsid w:val="00284F72"/>
    <w:rsid w:val="0028548A"/>
    <w:rsid w:val="00285749"/>
    <w:rsid w:val="00285CE2"/>
    <w:rsid w:val="00286361"/>
    <w:rsid w:val="00286647"/>
    <w:rsid w:val="0028675B"/>
    <w:rsid w:val="002872BF"/>
    <w:rsid w:val="002876B5"/>
    <w:rsid w:val="00290189"/>
    <w:rsid w:val="002903E1"/>
    <w:rsid w:val="00290868"/>
    <w:rsid w:val="00290E97"/>
    <w:rsid w:val="002912DE"/>
    <w:rsid w:val="00291609"/>
    <w:rsid w:val="002916AC"/>
    <w:rsid w:val="0029181B"/>
    <w:rsid w:val="00291C98"/>
    <w:rsid w:val="002920CB"/>
    <w:rsid w:val="002928C7"/>
    <w:rsid w:val="0029290F"/>
    <w:rsid w:val="00292EAA"/>
    <w:rsid w:val="002934AE"/>
    <w:rsid w:val="00293AC5"/>
    <w:rsid w:val="00293D64"/>
    <w:rsid w:val="00293D85"/>
    <w:rsid w:val="0029431D"/>
    <w:rsid w:val="002947D9"/>
    <w:rsid w:val="002949CA"/>
    <w:rsid w:val="002952E2"/>
    <w:rsid w:val="00295352"/>
    <w:rsid w:val="00295678"/>
    <w:rsid w:val="00295700"/>
    <w:rsid w:val="0029573B"/>
    <w:rsid w:val="002958A9"/>
    <w:rsid w:val="002959FF"/>
    <w:rsid w:val="00295BB5"/>
    <w:rsid w:val="00295C05"/>
    <w:rsid w:val="00295D94"/>
    <w:rsid w:val="002962CA"/>
    <w:rsid w:val="002965FB"/>
    <w:rsid w:val="002969FA"/>
    <w:rsid w:val="00296B77"/>
    <w:rsid w:val="00296F99"/>
    <w:rsid w:val="00297500"/>
    <w:rsid w:val="0029772D"/>
    <w:rsid w:val="002A036E"/>
    <w:rsid w:val="002A0D92"/>
    <w:rsid w:val="002A120E"/>
    <w:rsid w:val="002A1C30"/>
    <w:rsid w:val="002A1E27"/>
    <w:rsid w:val="002A2646"/>
    <w:rsid w:val="002A2B78"/>
    <w:rsid w:val="002A2BB7"/>
    <w:rsid w:val="002A2F81"/>
    <w:rsid w:val="002A323C"/>
    <w:rsid w:val="002A3464"/>
    <w:rsid w:val="002A3934"/>
    <w:rsid w:val="002A39B7"/>
    <w:rsid w:val="002A3BA3"/>
    <w:rsid w:val="002A4673"/>
    <w:rsid w:val="002A4DCC"/>
    <w:rsid w:val="002A4FD1"/>
    <w:rsid w:val="002A558A"/>
    <w:rsid w:val="002A5CEA"/>
    <w:rsid w:val="002A5F2B"/>
    <w:rsid w:val="002A622D"/>
    <w:rsid w:val="002A6B5F"/>
    <w:rsid w:val="002A6E77"/>
    <w:rsid w:val="002A6FBE"/>
    <w:rsid w:val="002A768E"/>
    <w:rsid w:val="002A7876"/>
    <w:rsid w:val="002A7C0A"/>
    <w:rsid w:val="002A7D00"/>
    <w:rsid w:val="002B0400"/>
    <w:rsid w:val="002B1A6D"/>
    <w:rsid w:val="002B1C9E"/>
    <w:rsid w:val="002B1CC4"/>
    <w:rsid w:val="002B1DA7"/>
    <w:rsid w:val="002B1E85"/>
    <w:rsid w:val="002B2594"/>
    <w:rsid w:val="002B2A34"/>
    <w:rsid w:val="002B2B1B"/>
    <w:rsid w:val="002B3EFA"/>
    <w:rsid w:val="002B49AC"/>
    <w:rsid w:val="002B4A9F"/>
    <w:rsid w:val="002B4FA8"/>
    <w:rsid w:val="002B53B9"/>
    <w:rsid w:val="002B565A"/>
    <w:rsid w:val="002B59FE"/>
    <w:rsid w:val="002B5D56"/>
    <w:rsid w:val="002B5F3F"/>
    <w:rsid w:val="002B60DB"/>
    <w:rsid w:val="002B689A"/>
    <w:rsid w:val="002B6ADD"/>
    <w:rsid w:val="002B6E95"/>
    <w:rsid w:val="002B7766"/>
    <w:rsid w:val="002C003C"/>
    <w:rsid w:val="002C0115"/>
    <w:rsid w:val="002C04F9"/>
    <w:rsid w:val="002C0977"/>
    <w:rsid w:val="002C0C9F"/>
    <w:rsid w:val="002C15D4"/>
    <w:rsid w:val="002C17A1"/>
    <w:rsid w:val="002C1F66"/>
    <w:rsid w:val="002C2326"/>
    <w:rsid w:val="002C24E5"/>
    <w:rsid w:val="002C2570"/>
    <w:rsid w:val="002C28CD"/>
    <w:rsid w:val="002C2AC1"/>
    <w:rsid w:val="002C2D40"/>
    <w:rsid w:val="002C2D8B"/>
    <w:rsid w:val="002C3B6B"/>
    <w:rsid w:val="002C3BA3"/>
    <w:rsid w:val="002C3F9C"/>
    <w:rsid w:val="002C426C"/>
    <w:rsid w:val="002C4BB7"/>
    <w:rsid w:val="002C4C5E"/>
    <w:rsid w:val="002C4F35"/>
    <w:rsid w:val="002C553A"/>
    <w:rsid w:val="002C5758"/>
    <w:rsid w:val="002C5B5F"/>
    <w:rsid w:val="002C5BCD"/>
    <w:rsid w:val="002C5F15"/>
    <w:rsid w:val="002C639F"/>
    <w:rsid w:val="002C63B6"/>
    <w:rsid w:val="002C7216"/>
    <w:rsid w:val="002C73CF"/>
    <w:rsid w:val="002C7B02"/>
    <w:rsid w:val="002C7F1D"/>
    <w:rsid w:val="002D0FD9"/>
    <w:rsid w:val="002D0FFD"/>
    <w:rsid w:val="002D1C92"/>
    <w:rsid w:val="002D1D05"/>
    <w:rsid w:val="002D1D19"/>
    <w:rsid w:val="002D24F5"/>
    <w:rsid w:val="002D2799"/>
    <w:rsid w:val="002D282D"/>
    <w:rsid w:val="002D2931"/>
    <w:rsid w:val="002D2C73"/>
    <w:rsid w:val="002D2EEB"/>
    <w:rsid w:val="002D32AD"/>
    <w:rsid w:val="002D3445"/>
    <w:rsid w:val="002D3648"/>
    <w:rsid w:val="002D3F6E"/>
    <w:rsid w:val="002D3FA2"/>
    <w:rsid w:val="002D4229"/>
    <w:rsid w:val="002D4826"/>
    <w:rsid w:val="002D4B06"/>
    <w:rsid w:val="002D4DCF"/>
    <w:rsid w:val="002D556B"/>
    <w:rsid w:val="002D5DD8"/>
    <w:rsid w:val="002D6354"/>
    <w:rsid w:val="002D6383"/>
    <w:rsid w:val="002D66F7"/>
    <w:rsid w:val="002D683D"/>
    <w:rsid w:val="002D6885"/>
    <w:rsid w:val="002D6AD6"/>
    <w:rsid w:val="002D6B8A"/>
    <w:rsid w:val="002D6F3E"/>
    <w:rsid w:val="002D721E"/>
    <w:rsid w:val="002D7D18"/>
    <w:rsid w:val="002E016F"/>
    <w:rsid w:val="002E0401"/>
    <w:rsid w:val="002E068A"/>
    <w:rsid w:val="002E0E6D"/>
    <w:rsid w:val="002E14A4"/>
    <w:rsid w:val="002E152E"/>
    <w:rsid w:val="002E16EB"/>
    <w:rsid w:val="002E2184"/>
    <w:rsid w:val="002E28F7"/>
    <w:rsid w:val="002E2960"/>
    <w:rsid w:val="002E2CF2"/>
    <w:rsid w:val="002E35DF"/>
    <w:rsid w:val="002E3830"/>
    <w:rsid w:val="002E3C09"/>
    <w:rsid w:val="002E3D04"/>
    <w:rsid w:val="002E3EF6"/>
    <w:rsid w:val="002E4216"/>
    <w:rsid w:val="002E4B45"/>
    <w:rsid w:val="002E4C5F"/>
    <w:rsid w:val="002E5951"/>
    <w:rsid w:val="002E5A45"/>
    <w:rsid w:val="002E5AC4"/>
    <w:rsid w:val="002E5E1A"/>
    <w:rsid w:val="002E6436"/>
    <w:rsid w:val="002E6B3C"/>
    <w:rsid w:val="002E702E"/>
    <w:rsid w:val="002E70D1"/>
    <w:rsid w:val="002E721A"/>
    <w:rsid w:val="002E7277"/>
    <w:rsid w:val="002E74B9"/>
    <w:rsid w:val="002E7C2F"/>
    <w:rsid w:val="002F0210"/>
    <w:rsid w:val="002F0228"/>
    <w:rsid w:val="002F0333"/>
    <w:rsid w:val="002F03BC"/>
    <w:rsid w:val="002F0580"/>
    <w:rsid w:val="002F16B5"/>
    <w:rsid w:val="002F1E63"/>
    <w:rsid w:val="002F2451"/>
    <w:rsid w:val="002F285A"/>
    <w:rsid w:val="002F2DF6"/>
    <w:rsid w:val="002F3DD5"/>
    <w:rsid w:val="002F3E1C"/>
    <w:rsid w:val="002F4309"/>
    <w:rsid w:val="002F4358"/>
    <w:rsid w:val="002F4BC5"/>
    <w:rsid w:val="002F539A"/>
    <w:rsid w:val="002F55B2"/>
    <w:rsid w:val="002F5F26"/>
    <w:rsid w:val="002F68E3"/>
    <w:rsid w:val="002F6A61"/>
    <w:rsid w:val="002F6B54"/>
    <w:rsid w:val="002F6EFA"/>
    <w:rsid w:val="002F78F8"/>
    <w:rsid w:val="002F7A88"/>
    <w:rsid w:val="00300148"/>
    <w:rsid w:val="003001D0"/>
    <w:rsid w:val="003002E0"/>
    <w:rsid w:val="00300992"/>
    <w:rsid w:val="00302102"/>
    <w:rsid w:val="003021DD"/>
    <w:rsid w:val="00302459"/>
    <w:rsid w:val="003028B2"/>
    <w:rsid w:val="003028C5"/>
    <w:rsid w:val="00302ABA"/>
    <w:rsid w:val="00302ADD"/>
    <w:rsid w:val="00302F98"/>
    <w:rsid w:val="0030314E"/>
    <w:rsid w:val="00303421"/>
    <w:rsid w:val="00303DCF"/>
    <w:rsid w:val="003045A8"/>
    <w:rsid w:val="00304979"/>
    <w:rsid w:val="00304CCA"/>
    <w:rsid w:val="00304EFA"/>
    <w:rsid w:val="0030507A"/>
    <w:rsid w:val="003056CE"/>
    <w:rsid w:val="00305706"/>
    <w:rsid w:val="00305BD4"/>
    <w:rsid w:val="00305EE5"/>
    <w:rsid w:val="0030696B"/>
    <w:rsid w:val="0030728B"/>
    <w:rsid w:val="0030789B"/>
    <w:rsid w:val="003079D9"/>
    <w:rsid w:val="00307E46"/>
    <w:rsid w:val="00307F7D"/>
    <w:rsid w:val="003102CB"/>
    <w:rsid w:val="00310615"/>
    <w:rsid w:val="00310628"/>
    <w:rsid w:val="00310AAF"/>
    <w:rsid w:val="00310B1C"/>
    <w:rsid w:val="00310F20"/>
    <w:rsid w:val="003115F6"/>
    <w:rsid w:val="0031179C"/>
    <w:rsid w:val="00312856"/>
    <w:rsid w:val="00312BFB"/>
    <w:rsid w:val="00312C93"/>
    <w:rsid w:val="00312D23"/>
    <w:rsid w:val="00312E0C"/>
    <w:rsid w:val="003131DC"/>
    <w:rsid w:val="00313367"/>
    <w:rsid w:val="003135F0"/>
    <w:rsid w:val="00313747"/>
    <w:rsid w:val="003137D9"/>
    <w:rsid w:val="00313D76"/>
    <w:rsid w:val="00314057"/>
    <w:rsid w:val="00314348"/>
    <w:rsid w:val="0031543D"/>
    <w:rsid w:val="00315F2D"/>
    <w:rsid w:val="00315F2F"/>
    <w:rsid w:val="00316405"/>
    <w:rsid w:val="003165FB"/>
    <w:rsid w:val="00316D12"/>
    <w:rsid w:val="00316D2D"/>
    <w:rsid w:val="00316D4A"/>
    <w:rsid w:val="00316FC9"/>
    <w:rsid w:val="003170B8"/>
    <w:rsid w:val="00317523"/>
    <w:rsid w:val="00317A78"/>
    <w:rsid w:val="003204FB"/>
    <w:rsid w:val="003205DA"/>
    <w:rsid w:val="0032081F"/>
    <w:rsid w:val="00320FA6"/>
    <w:rsid w:val="00321268"/>
    <w:rsid w:val="0032143F"/>
    <w:rsid w:val="003215A9"/>
    <w:rsid w:val="0032163B"/>
    <w:rsid w:val="00321F7D"/>
    <w:rsid w:val="00322411"/>
    <w:rsid w:val="00322753"/>
    <w:rsid w:val="00322AE2"/>
    <w:rsid w:val="00322B8B"/>
    <w:rsid w:val="00322BA5"/>
    <w:rsid w:val="00322BF9"/>
    <w:rsid w:val="00323303"/>
    <w:rsid w:val="003237B3"/>
    <w:rsid w:val="003240EF"/>
    <w:rsid w:val="00324E7A"/>
    <w:rsid w:val="003252D9"/>
    <w:rsid w:val="00325769"/>
    <w:rsid w:val="00325B85"/>
    <w:rsid w:val="00326166"/>
    <w:rsid w:val="00326847"/>
    <w:rsid w:val="00326BC6"/>
    <w:rsid w:val="00326C1A"/>
    <w:rsid w:val="003271DF"/>
    <w:rsid w:val="00327A96"/>
    <w:rsid w:val="00327C4D"/>
    <w:rsid w:val="00327C80"/>
    <w:rsid w:val="00327D47"/>
    <w:rsid w:val="003302C8"/>
    <w:rsid w:val="00330381"/>
    <w:rsid w:val="00330695"/>
    <w:rsid w:val="00330C34"/>
    <w:rsid w:val="00330D46"/>
    <w:rsid w:val="003311CF"/>
    <w:rsid w:val="0033143D"/>
    <w:rsid w:val="0033149A"/>
    <w:rsid w:val="00331A5C"/>
    <w:rsid w:val="00331D74"/>
    <w:rsid w:val="00331F9B"/>
    <w:rsid w:val="0033231B"/>
    <w:rsid w:val="00332513"/>
    <w:rsid w:val="00332769"/>
    <w:rsid w:val="00332B0C"/>
    <w:rsid w:val="00332B1A"/>
    <w:rsid w:val="00332B82"/>
    <w:rsid w:val="00332CB8"/>
    <w:rsid w:val="00332DCB"/>
    <w:rsid w:val="00333506"/>
    <w:rsid w:val="00333AB8"/>
    <w:rsid w:val="00333B90"/>
    <w:rsid w:val="00334383"/>
    <w:rsid w:val="00334763"/>
    <w:rsid w:val="00334BBB"/>
    <w:rsid w:val="00334EEF"/>
    <w:rsid w:val="003359EB"/>
    <w:rsid w:val="00335B68"/>
    <w:rsid w:val="00335C49"/>
    <w:rsid w:val="00335E5A"/>
    <w:rsid w:val="00336399"/>
    <w:rsid w:val="00336954"/>
    <w:rsid w:val="003371C6"/>
    <w:rsid w:val="0033774A"/>
    <w:rsid w:val="0034030B"/>
    <w:rsid w:val="003403AD"/>
    <w:rsid w:val="003407C0"/>
    <w:rsid w:val="00340FC5"/>
    <w:rsid w:val="0034105A"/>
    <w:rsid w:val="00341115"/>
    <w:rsid w:val="00341425"/>
    <w:rsid w:val="0034151B"/>
    <w:rsid w:val="003415EC"/>
    <w:rsid w:val="00342215"/>
    <w:rsid w:val="00342A3B"/>
    <w:rsid w:val="00342BD8"/>
    <w:rsid w:val="00342CBB"/>
    <w:rsid w:val="0034353F"/>
    <w:rsid w:val="003436A3"/>
    <w:rsid w:val="00343976"/>
    <w:rsid w:val="0034401C"/>
    <w:rsid w:val="00344BA9"/>
    <w:rsid w:val="003450B6"/>
    <w:rsid w:val="003452B6"/>
    <w:rsid w:val="003453FA"/>
    <w:rsid w:val="00345999"/>
    <w:rsid w:val="003459D9"/>
    <w:rsid w:val="00345B28"/>
    <w:rsid w:val="00345FCF"/>
    <w:rsid w:val="00346470"/>
    <w:rsid w:val="00346850"/>
    <w:rsid w:val="003471A4"/>
    <w:rsid w:val="00347361"/>
    <w:rsid w:val="00347468"/>
    <w:rsid w:val="003474B0"/>
    <w:rsid w:val="003476D2"/>
    <w:rsid w:val="00347894"/>
    <w:rsid w:val="00347B21"/>
    <w:rsid w:val="0035052F"/>
    <w:rsid w:val="00350D7E"/>
    <w:rsid w:val="00351711"/>
    <w:rsid w:val="00351B7B"/>
    <w:rsid w:val="00351BCD"/>
    <w:rsid w:val="00351BF1"/>
    <w:rsid w:val="00352455"/>
    <w:rsid w:val="003526A7"/>
    <w:rsid w:val="00352A6B"/>
    <w:rsid w:val="00352C1B"/>
    <w:rsid w:val="0035319E"/>
    <w:rsid w:val="0035378A"/>
    <w:rsid w:val="00353793"/>
    <w:rsid w:val="00353A10"/>
    <w:rsid w:val="003547F7"/>
    <w:rsid w:val="00354929"/>
    <w:rsid w:val="00354A04"/>
    <w:rsid w:val="0035512F"/>
    <w:rsid w:val="003554B1"/>
    <w:rsid w:val="00355891"/>
    <w:rsid w:val="00355E3A"/>
    <w:rsid w:val="00355E72"/>
    <w:rsid w:val="003561A9"/>
    <w:rsid w:val="00356AB4"/>
    <w:rsid w:val="00357557"/>
    <w:rsid w:val="003575BE"/>
    <w:rsid w:val="003579C0"/>
    <w:rsid w:val="00357A1A"/>
    <w:rsid w:val="00357B19"/>
    <w:rsid w:val="0036018B"/>
    <w:rsid w:val="003604B9"/>
    <w:rsid w:val="00360667"/>
    <w:rsid w:val="00360E7D"/>
    <w:rsid w:val="00360F4F"/>
    <w:rsid w:val="00360F6A"/>
    <w:rsid w:val="00361159"/>
    <w:rsid w:val="003616A4"/>
    <w:rsid w:val="00361A40"/>
    <w:rsid w:val="00361B74"/>
    <w:rsid w:val="00361CF4"/>
    <w:rsid w:val="00361D36"/>
    <w:rsid w:val="003621A3"/>
    <w:rsid w:val="003624B6"/>
    <w:rsid w:val="00363283"/>
    <w:rsid w:val="003636F5"/>
    <w:rsid w:val="00363CF6"/>
    <w:rsid w:val="00363E5F"/>
    <w:rsid w:val="003643D7"/>
    <w:rsid w:val="00364AA0"/>
    <w:rsid w:val="00364B03"/>
    <w:rsid w:val="00364FAB"/>
    <w:rsid w:val="00364FD7"/>
    <w:rsid w:val="00366DED"/>
    <w:rsid w:val="00366FA1"/>
    <w:rsid w:val="00367757"/>
    <w:rsid w:val="0037004C"/>
    <w:rsid w:val="0037022A"/>
    <w:rsid w:val="003702B8"/>
    <w:rsid w:val="003703CB"/>
    <w:rsid w:val="0037048F"/>
    <w:rsid w:val="003705A3"/>
    <w:rsid w:val="003708B1"/>
    <w:rsid w:val="003710F5"/>
    <w:rsid w:val="0037119B"/>
    <w:rsid w:val="003714D6"/>
    <w:rsid w:val="003716D6"/>
    <w:rsid w:val="00371EED"/>
    <w:rsid w:val="00372726"/>
    <w:rsid w:val="00372A7D"/>
    <w:rsid w:val="00372E8E"/>
    <w:rsid w:val="00372EE1"/>
    <w:rsid w:val="00372FCB"/>
    <w:rsid w:val="003736F1"/>
    <w:rsid w:val="00373E10"/>
    <w:rsid w:val="0037427C"/>
    <w:rsid w:val="00374988"/>
    <w:rsid w:val="00375047"/>
    <w:rsid w:val="00375851"/>
    <w:rsid w:val="003764BB"/>
    <w:rsid w:val="00376674"/>
    <w:rsid w:val="00376F04"/>
    <w:rsid w:val="00376FA7"/>
    <w:rsid w:val="003779C6"/>
    <w:rsid w:val="00377E87"/>
    <w:rsid w:val="00377FB7"/>
    <w:rsid w:val="00380EBB"/>
    <w:rsid w:val="00381390"/>
    <w:rsid w:val="0038142B"/>
    <w:rsid w:val="003819DC"/>
    <w:rsid w:val="00381C0D"/>
    <w:rsid w:val="00381F6C"/>
    <w:rsid w:val="00382B41"/>
    <w:rsid w:val="00383E7A"/>
    <w:rsid w:val="00384193"/>
    <w:rsid w:val="00384EED"/>
    <w:rsid w:val="00385563"/>
    <w:rsid w:val="00385A32"/>
    <w:rsid w:val="003862C3"/>
    <w:rsid w:val="00387020"/>
    <w:rsid w:val="00387985"/>
    <w:rsid w:val="003901E4"/>
    <w:rsid w:val="00390C70"/>
    <w:rsid w:val="00390D21"/>
    <w:rsid w:val="00390EDA"/>
    <w:rsid w:val="0039115F"/>
    <w:rsid w:val="003918DE"/>
    <w:rsid w:val="00391BE3"/>
    <w:rsid w:val="00391DB5"/>
    <w:rsid w:val="003923AD"/>
    <w:rsid w:val="003931B6"/>
    <w:rsid w:val="0039338A"/>
    <w:rsid w:val="00393AB1"/>
    <w:rsid w:val="00393C91"/>
    <w:rsid w:val="00393FA3"/>
    <w:rsid w:val="0039412B"/>
    <w:rsid w:val="00394759"/>
    <w:rsid w:val="00394CF5"/>
    <w:rsid w:val="00395071"/>
    <w:rsid w:val="0039604D"/>
    <w:rsid w:val="00396450"/>
    <w:rsid w:val="00396486"/>
    <w:rsid w:val="00396A14"/>
    <w:rsid w:val="00396FE7"/>
    <w:rsid w:val="003970B9"/>
    <w:rsid w:val="00397F65"/>
    <w:rsid w:val="003A03E2"/>
    <w:rsid w:val="003A178C"/>
    <w:rsid w:val="003A1BF1"/>
    <w:rsid w:val="003A1E0B"/>
    <w:rsid w:val="003A1FFC"/>
    <w:rsid w:val="003A21E6"/>
    <w:rsid w:val="003A21ED"/>
    <w:rsid w:val="003A2E9C"/>
    <w:rsid w:val="003A306F"/>
    <w:rsid w:val="003A314C"/>
    <w:rsid w:val="003A3753"/>
    <w:rsid w:val="003A38B6"/>
    <w:rsid w:val="003A3E37"/>
    <w:rsid w:val="003A41E4"/>
    <w:rsid w:val="003A43D6"/>
    <w:rsid w:val="003A4E16"/>
    <w:rsid w:val="003A4FE1"/>
    <w:rsid w:val="003A501C"/>
    <w:rsid w:val="003A557A"/>
    <w:rsid w:val="003A55BA"/>
    <w:rsid w:val="003A5751"/>
    <w:rsid w:val="003A606D"/>
    <w:rsid w:val="003A6A41"/>
    <w:rsid w:val="003A6AEE"/>
    <w:rsid w:val="003A6D0D"/>
    <w:rsid w:val="003A6D6C"/>
    <w:rsid w:val="003A7119"/>
    <w:rsid w:val="003B0490"/>
    <w:rsid w:val="003B11F6"/>
    <w:rsid w:val="003B1303"/>
    <w:rsid w:val="003B146F"/>
    <w:rsid w:val="003B159F"/>
    <w:rsid w:val="003B19B8"/>
    <w:rsid w:val="003B1E3F"/>
    <w:rsid w:val="003B1E7D"/>
    <w:rsid w:val="003B2CF0"/>
    <w:rsid w:val="003B3117"/>
    <w:rsid w:val="003B36D2"/>
    <w:rsid w:val="003B53C7"/>
    <w:rsid w:val="003B5800"/>
    <w:rsid w:val="003B5B1C"/>
    <w:rsid w:val="003B5BBA"/>
    <w:rsid w:val="003B60B3"/>
    <w:rsid w:val="003B6153"/>
    <w:rsid w:val="003B65AC"/>
    <w:rsid w:val="003B668F"/>
    <w:rsid w:val="003B7089"/>
    <w:rsid w:val="003B7C7F"/>
    <w:rsid w:val="003B7FB8"/>
    <w:rsid w:val="003C0645"/>
    <w:rsid w:val="003C1312"/>
    <w:rsid w:val="003C1406"/>
    <w:rsid w:val="003C1E1A"/>
    <w:rsid w:val="003C1E4D"/>
    <w:rsid w:val="003C1E6B"/>
    <w:rsid w:val="003C27E6"/>
    <w:rsid w:val="003C3014"/>
    <w:rsid w:val="003C315A"/>
    <w:rsid w:val="003C3310"/>
    <w:rsid w:val="003C390A"/>
    <w:rsid w:val="003C3E7F"/>
    <w:rsid w:val="003C4401"/>
    <w:rsid w:val="003C4414"/>
    <w:rsid w:val="003C485E"/>
    <w:rsid w:val="003C4C45"/>
    <w:rsid w:val="003C4C53"/>
    <w:rsid w:val="003C58CA"/>
    <w:rsid w:val="003C5EB2"/>
    <w:rsid w:val="003C636C"/>
    <w:rsid w:val="003C6D51"/>
    <w:rsid w:val="003C7216"/>
    <w:rsid w:val="003C76EA"/>
    <w:rsid w:val="003C7B08"/>
    <w:rsid w:val="003C7F09"/>
    <w:rsid w:val="003D02E3"/>
    <w:rsid w:val="003D02E4"/>
    <w:rsid w:val="003D0983"/>
    <w:rsid w:val="003D0F1F"/>
    <w:rsid w:val="003D111F"/>
    <w:rsid w:val="003D113B"/>
    <w:rsid w:val="003D12A5"/>
    <w:rsid w:val="003D1317"/>
    <w:rsid w:val="003D17A2"/>
    <w:rsid w:val="003D1A37"/>
    <w:rsid w:val="003D22B1"/>
    <w:rsid w:val="003D2729"/>
    <w:rsid w:val="003D2C87"/>
    <w:rsid w:val="003D31B3"/>
    <w:rsid w:val="003D35DE"/>
    <w:rsid w:val="003D37C4"/>
    <w:rsid w:val="003D3858"/>
    <w:rsid w:val="003D3BC5"/>
    <w:rsid w:val="003D3F79"/>
    <w:rsid w:val="003D419A"/>
    <w:rsid w:val="003D452F"/>
    <w:rsid w:val="003D464A"/>
    <w:rsid w:val="003D4702"/>
    <w:rsid w:val="003D4A82"/>
    <w:rsid w:val="003D4B4C"/>
    <w:rsid w:val="003D4BE4"/>
    <w:rsid w:val="003D4CBF"/>
    <w:rsid w:val="003D4D9E"/>
    <w:rsid w:val="003D59F3"/>
    <w:rsid w:val="003D5B07"/>
    <w:rsid w:val="003D5DCB"/>
    <w:rsid w:val="003D65A2"/>
    <w:rsid w:val="003D6692"/>
    <w:rsid w:val="003D66AC"/>
    <w:rsid w:val="003D6F36"/>
    <w:rsid w:val="003D7A9E"/>
    <w:rsid w:val="003E0898"/>
    <w:rsid w:val="003E0970"/>
    <w:rsid w:val="003E0E02"/>
    <w:rsid w:val="003E0E80"/>
    <w:rsid w:val="003E0FDD"/>
    <w:rsid w:val="003E1512"/>
    <w:rsid w:val="003E2447"/>
    <w:rsid w:val="003E249A"/>
    <w:rsid w:val="003E2678"/>
    <w:rsid w:val="003E292B"/>
    <w:rsid w:val="003E35D9"/>
    <w:rsid w:val="003E3ABC"/>
    <w:rsid w:val="003E3B72"/>
    <w:rsid w:val="003E47BE"/>
    <w:rsid w:val="003E495A"/>
    <w:rsid w:val="003E4D2D"/>
    <w:rsid w:val="003E4F0B"/>
    <w:rsid w:val="003E568D"/>
    <w:rsid w:val="003E56A8"/>
    <w:rsid w:val="003E576C"/>
    <w:rsid w:val="003E58D2"/>
    <w:rsid w:val="003E643A"/>
    <w:rsid w:val="003E6759"/>
    <w:rsid w:val="003E69F6"/>
    <w:rsid w:val="003E6C2A"/>
    <w:rsid w:val="003E6D25"/>
    <w:rsid w:val="003E71D0"/>
    <w:rsid w:val="003E7A91"/>
    <w:rsid w:val="003E7F1C"/>
    <w:rsid w:val="003E7F9C"/>
    <w:rsid w:val="003F0B83"/>
    <w:rsid w:val="003F1031"/>
    <w:rsid w:val="003F1A72"/>
    <w:rsid w:val="003F1AD5"/>
    <w:rsid w:val="003F1DA4"/>
    <w:rsid w:val="003F1E1C"/>
    <w:rsid w:val="003F21A6"/>
    <w:rsid w:val="003F2306"/>
    <w:rsid w:val="003F27D5"/>
    <w:rsid w:val="003F2910"/>
    <w:rsid w:val="003F2930"/>
    <w:rsid w:val="003F46D8"/>
    <w:rsid w:val="003F49C8"/>
    <w:rsid w:val="003F4C0D"/>
    <w:rsid w:val="003F4EC2"/>
    <w:rsid w:val="003F50BF"/>
    <w:rsid w:val="003F5304"/>
    <w:rsid w:val="003F5516"/>
    <w:rsid w:val="003F5C3D"/>
    <w:rsid w:val="003F5FCB"/>
    <w:rsid w:val="003F6440"/>
    <w:rsid w:val="003F6A59"/>
    <w:rsid w:val="003F73DD"/>
    <w:rsid w:val="00400EC2"/>
    <w:rsid w:val="004010DA"/>
    <w:rsid w:val="00401416"/>
    <w:rsid w:val="00401F83"/>
    <w:rsid w:val="00402619"/>
    <w:rsid w:val="00402B6C"/>
    <w:rsid w:val="00402F3D"/>
    <w:rsid w:val="00403D16"/>
    <w:rsid w:val="004046B9"/>
    <w:rsid w:val="00404FAF"/>
    <w:rsid w:val="004055E3"/>
    <w:rsid w:val="004058B5"/>
    <w:rsid w:val="0040665A"/>
    <w:rsid w:val="00406DB5"/>
    <w:rsid w:val="00407090"/>
    <w:rsid w:val="0040734E"/>
    <w:rsid w:val="00407679"/>
    <w:rsid w:val="00407AFD"/>
    <w:rsid w:val="00407F9F"/>
    <w:rsid w:val="0041115E"/>
    <w:rsid w:val="004111A9"/>
    <w:rsid w:val="004112BB"/>
    <w:rsid w:val="00411847"/>
    <w:rsid w:val="00411B74"/>
    <w:rsid w:val="00411DB5"/>
    <w:rsid w:val="004120F1"/>
    <w:rsid w:val="004122AC"/>
    <w:rsid w:val="00412938"/>
    <w:rsid w:val="00412BA8"/>
    <w:rsid w:val="004131D9"/>
    <w:rsid w:val="0041390E"/>
    <w:rsid w:val="00413BBB"/>
    <w:rsid w:val="0041400E"/>
    <w:rsid w:val="00414788"/>
    <w:rsid w:val="004147EB"/>
    <w:rsid w:val="00414BB3"/>
    <w:rsid w:val="00414F88"/>
    <w:rsid w:val="0041524E"/>
    <w:rsid w:val="00415262"/>
    <w:rsid w:val="0041531D"/>
    <w:rsid w:val="00415649"/>
    <w:rsid w:val="00415963"/>
    <w:rsid w:val="00415F3C"/>
    <w:rsid w:val="0041669D"/>
    <w:rsid w:val="00416961"/>
    <w:rsid w:val="00416AC5"/>
    <w:rsid w:val="00417028"/>
    <w:rsid w:val="004173F1"/>
    <w:rsid w:val="004173FD"/>
    <w:rsid w:val="00417882"/>
    <w:rsid w:val="00417F49"/>
    <w:rsid w:val="004201F7"/>
    <w:rsid w:val="00420708"/>
    <w:rsid w:val="0042153C"/>
    <w:rsid w:val="004218BF"/>
    <w:rsid w:val="00421A51"/>
    <w:rsid w:val="00421DA0"/>
    <w:rsid w:val="00421DCB"/>
    <w:rsid w:val="00421EAB"/>
    <w:rsid w:val="00421F40"/>
    <w:rsid w:val="00422249"/>
    <w:rsid w:val="00422564"/>
    <w:rsid w:val="00422880"/>
    <w:rsid w:val="00422F59"/>
    <w:rsid w:val="004239E1"/>
    <w:rsid w:val="004245CD"/>
    <w:rsid w:val="0042576A"/>
    <w:rsid w:val="004264B6"/>
    <w:rsid w:val="00426AD0"/>
    <w:rsid w:val="0042735E"/>
    <w:rsid w:val="0042764C"/>
    <w:rsid w:val="004300CB"/>
    <w:rsid w:val="00430CE8"/>
    <w:rsid w:val="00431506"/>
    <w:rsid w:val="00432403"/>
    <w:rsid w:val="00432FF3"/>
    <w:rsid w:val="0043327B"/>
    <w:rsid w:val="00433479"/>
    <w:rsid w:val="004336C9"/>
    <w:rsid w:val="00433AFF"/>
    <w:rsid w:val="00433E63"/>
    <w:rsid w:val="00434465"/>
    <w:rsid w:val="0043452A"/>
    <w:rsid w:val="0043487B"/>
    <w:rsid w:val="0043495A"/>
    <w:rsid w:val="00434BE2"/>
    <w:rsid w:val="004356BB"/>
    <w:rsid w:val="00435C42"/>
    <w:rsid w:val="00436715"/>
    <w:rsid w:val="004367D9"/>
    <w:rsid w:val="00436DE5"/>
    <w:rsid w:val="00436F95"/>
    <w:rsid w:val="00437000"/>
    <w:rsid w:val="0043729E"/>
    <w:rsid w:val="00437A99"/>
    <w:rsid w:val="004418A6"/>
    <w:rsid w:val="00441D0F"/>
    <w:rsid w:val="00442494"/>
    <w:rsid w:val="00444983"/>
    <w:rsid w:val="00444F8C"/>
    <w:rsid w:val="004453C9"/>
    <w:rsid w:val="00445A1C"/>
    <w:rsid w:val="0044647A"/>
    <w:rsid w:val="0044674B"/>
    <w:rsid w:val="00446771"/>
    <w:rsid w:val="00446DDD"/>
    <w:rsid w:val="004475A0"/>
    <w:rsid w:val="00447636"/>
    <w:rsid w:val="0044769D"/>
    <w:rsid w:val="0044772E"/>
    <w:rsid w:val="004477B0"/>
    <w:rsid w:val="00447A50"/>
    <w:rsid w:val="00447BD1"/>
    <w:rsid w:val="00447D27"/>
    <w:rsid w:val="00450424"/>
    <w:rsid w:val="00450617"/>
    <w:rsid w:val="00450D5D"/>
    <w:rsid w:val="00451095"/>
    <w:rsid w:val="004511B8"/>
    <w:rsid w:val="00451CCE"/>
    <w:rsid w:val="0045236E"/>
    <w:rsid w:val="00452F28"/>
    <w:rsid w:val="00453767"/>
    <w:rsid w:val="00453897"/>
    <w:rsid w:val="00453B4F"/>
    <w:rsid w:val="004546B4"/>
    <w:rsid w:val="0045490C"/>
    <w:rsid w:val="0045496C"/>
    <w:rsid w:val="00454B84"/>
    <w:rsid w:val="00454BE6"/>
    <w:rsid w:val="0045526D"/>
    <w:rsid w:val="004555BE"/>
    <w:rsid w:val="00455925"/>
    <w:rsid w:val="00455E82"/>
    <w:rsid w:val="00455F90"/>
    <w:rsid w:val="0045674B"/>
    <w:rsid w:val="004567A8"/>
    <w:rsid w:val="00456946"/>
    <w:rsid w:val="00456EF9"/>
    <w:rsid w:val="00456FB2"/>
    <w:rsid w:val="00457322"/>
    <w:rsid w:val="0045745B"/>
    <w:rsid w:val="0046070F"/>
    <w:rsid w:val="0046072B"/>
    <w:rsid w:val="004607BA"/>
    <w:rsid w:val="00460DFE"/>
    <w:rsid w:val="004613FE"/>
    <w:rsid w:val="00461CA6"/>
    <w:rsid w:val="00461FDF"/>
    <w:rsid w:val="0046207E"/>
    <w:rsid w:val="00462371"/>
    <w:rsid w:val="00462A65"/>
    <w:rsid w:val="00463162"/>
    <w:rsid w:val="00464C23"/>
    <w:rsid w:val="00465B10"/>
    <w:rsid w:val="00465B61"/>
    <w:rsid w:val="00465CF7"/>
    <w:rsid w:val="00465FAB"/>
    <w:rsid w:val="004667D7"/>
    <w:rsid w:val="00466B68"/>
    <w:rsid w:val="00466F05"/>
    <w:rsid w:val="00467069"/>
    <w:rsid w:val="004678D4"/>
    <w:rsid w:val="00471177"/>
    <w:rsid w:val="0047197D"/>
    <w:rsid w:val="00471C06"/>
    <w:rsid w:val="00471DC2"/>
    <w:rsid w:val="00472352"/>
    <w:rsid w:val="0047238A"/>
    <w:rsid w:val="004723A7"/>
    <w:rsid w:val="004736B9"/>
    <w:rsid w:val="00473A0F"/>
    <w:rsid w:val="00473B6E"/>
    <w:rsid w:val="004745A2"/>
    <w:rsid w:val="0047479E"/>
    <w:rsid w:val="0047550E"/>
    <w:rsid w:val="004755B1"/>
    <w:rsid w:val="00475FA8"/>
    <w:rsid w:val="004761B3"/>
    <w:rsid w:val="004767DF"/>
    <w:rsid w:val="00476CAE"/>
    <w:rsid w:val="0047739E"/>
    <w:rsid w:val="00480527"/>
    <w:rsid w:val="00480811"/>
    <w:rsid w:val="00480E1D"/>
    <w:rsid w:val="00481773"/>
    <w:rsid w:val="004822A4"/>
    <w:rsid w:val="0048338C"/>
    <w:rsid w:val="00483655"/>
    <w:rsid w:val="00483D3E"/>
    <w:rsid w:val="00483ED7"/>
    <w:rsid w:val="00484324"/>
    <w:rsid w:val="004858C1"/>
    <w:rsid w:val="00485BAC"/>
    <w:rsid w:val="00485C03"/>
    <w:rsid w:val="0048603E"/>
    <w:rsid w:val="00486428"/>
    <w:rsid w:val="004864E1"/>
    <w:rsid w:val="004865D5"/>
    <w:rsid w:val="00486944"/>
    <w:rsid w:val="00486CB8"/>
    <w:rsid w:val="00486D5B"/>
    <w:rsid w:val="004877B6"/>
    <w:rsid w:val="004905B3"/>
    <w:rsid w:val="00490AEF"/>
    <w:rsid w:val="00490C15"/>
    <w:rsid w:val="00490F59"/>
    <w:rsid w:val="004913A2"/>
    <w:rsid w:val="0049166A"/>
    <w:rsid w:val="00491C2A"/>
    <w:rsid w:val="00491F4A"/>
    <w:rsid w:val="00492263"/>
    <w:rsid w:val="0049239B"/>
    <w:rsid w:val="00492450"/>
    <w:rsid w:val="00492EAC"/>
    <w:rsid w:val="004932EE"/>
    <w:rsid w:val="00493601"/>
    <w:rsid w:val="004938DF"/>
    <w:rsid w:val="00493D19"/>
    <w:rsid w:val="0049458D"/>
    <w:rsid w:val="0049476C"/>
    <w:rsid w:val="00494A79"/>
    <w:rsid w:val="00494AE4"/>
    <w:rsid w:val="00494E96"/>
    <w:rsid w:val="00494F4D"/>
    <w:rsid w:val="0049546A"/>
    <w:rsid w:val="00495A6C"/>
    <w:rsid w:val="00495CF5"/>
    <w:rsid w:val="00496A9B"/>
    <w:rsid w:val="00496D3A"/>
    <w:rsid w:val="00496ED9"/>
    <w:rsid w:val="00497D64"/>
    <w:rsid w:val="004A0477"/>
    <w:rsid w:val="004A057E"/>
    <w:rsid w:val="004A05DA"/>
    <w:rsid w:val="004A1824"/>
    <w:rsid w:val="004A19BF"/>
    <w:rsid w:val="004A1C5D"/>
    <w:rsid w:val="004A1DD5"/>
    <w:rsid w:val="004A2DCF"/>
    <w:rsid w:val="004A2EF8"/>
    <w:rsid w:val="004A3567"/>
    <w:rsid w:val="004A35BF"/>
    <w:rsid w:val="004A3677"/>
    <w:rsid w:val="004A3679"/>
    <w:rsid w:val="004A37B1"/>
    <w:rsid w:val="004A3AAC"/>
    <w:rsid w:val="004A448D"/>
    <w:rsid w:val="004A45E5"/>
    <w:rsid w:val="004A4798"/>
    <w:rsid w:val="004A49E9"/>
    <w:rsid w:val="004A49F3"/>
    <w:rsid w:val="004A4DE9"/>
    <w:rsid w:val="004A4E8E"/>
    <w:rsid w:val="004A5130"/>
    <w:rsid w:val="004A5413"/>
    <w:rsid w:val="004A58B2"/>
    <w:rsid w:val="004A64DB"/>
    <w:rsid w:val="004A66C7"/>
    <w:rsid w:val="004A6E92"/>
    <w:rsid w:val="004A715A"/>
    <w:rsid w:val="004A724B"/>
    <w:rsid w:val="004A7C06"/>
    <w:rsid w:val="004B03B4"/>
    <w:rsid w:val="004B1023"/>
    <w:rsid w:val="004B1889"/>
    <w:rsid w:val="004B2AAD"/>
    <w:rsid w:val="004B2EC5"/>
    <w:rsid w:val="004B2FFB"/>
    <w:rsid w:val="004B313E"/>
    <w:rsid w:val="004B3421"/>
    <w:rsid w:val="004B34EA"/>
    <w:rsid w:val="004B3D21"/>
    <w:rsid w:val="004B3E60"/>
    <w:rsid w:val="004B4AC5"/>
    <w:rsid w:val="004B4BC0"/>
    <w:rsid w:val="004B4C38"/>
    <w:rsid w:val="004B5426"/>
    <w:rsid w:val="004B5622"/>
    <w:rsid w:val="004B63DA"/>
    <w:rsid w:val="004B73E3"/>
    <w:rsid w:val="004B7FD8"/>
    <w:rsid w:val="004C062B"/>
    <w:rsid w:val="004C18E4"/>
    <w:rsid w:val="004C259E"/>
    <w:rsid w:val="004C2F20"/>
    <w:rsid w:val="004C3132"/>
    <w:rsid w:val="004C361A"/>
    <w:rsid w:val="004C4B5F"/>
    <w:rsid w:val="004C4F8C"/>
    <w:rsid w:val="004C4FA4"/>
    <w:rsid w:val="004C51B6"/>
    <w:rsid w:val="004C5480"/>
    <w:rsid w:val="004C5649"/>
    <w:rsid w:val="004C681A"/>
    <w:rsid w:val="004C702B"/>
    <w:rsid w:val="004C7456"/>
    <w:rsid w:val="004C7502"/>
    <w:rsid w:val="004C7705"/>
    <w:rsid w:val="004C7EB8"/>
    <w:rsid w:val="004D0597"/>
    <w:rsid w:val="004D07E6"/>
    <w:rsid w:val="004D10B1"/>
    <w:rsid w:val="004D1671"/>
    <w:rsid w:val="004D221A"/>
    <w:rsid w:val="004D2234"/>
    <w:rsid w:val="004D244F"/>
    <w:rsid w:val="004D25EF"/>
    <w:rsid w:val="004D2D41"/>
    <w:rsid w:val="004D31D1"/>
    <w:rsid w:val="004D3605"/>
    <w:rsid w:val="004D398B"/>
    <w:rsid w:val="004D4328"/>
    <w:rsid w:val="004D4515"/>
    <w:rsid w:val="004D4601"/>
    <w:rsid w:val="004D4B1A"/>
    <w:rsid w:val="004D4CB1"/>
    <w:rsid w:val="004D4FEB"/>
    <w:rsid w:val="004D5000"/>
    <w:rsid w:val="004D5606"/>
    <w:rsid w:val="004D5A78"/>
    <w:rsid w:val="004D6157"/>
    <w:rsid w:val="004D629F"/>
    <w:rsid w:val="004D656F"/>
    <w:rsid w:val="004D679B"/>
    <w:rsid w:val="004D6C1C"/>
    <w:rsid w:val="004D77E9"/>
    <w:rsid w:val="004D77ED"/>
    <w:rsid w:val="004D7ADD"/>
    <w:rsid w:val="004D7F15"/>
    <w:rsid w:val="004D7FC4"/>
    <w:rsid w:val="004D7FEF"/>
    <w:rsid w:val="004E01B6"/>
    <w:rsid w:val="004E0ACF"/>
    <w:rsid w:val="004E116C"/>
    <w:rsid w:val="004E118E"/>
    <w:rsid w:val="004E131B"/>
    <w:rsid w:val="004E1597"/>
    <w:rsid w:val="004E1733"/>
    <w:rsid w:val="004E187C"/>
    <w:rsid w:val="004E193A"/>
    <w:rsid w:val="004E1AE3"/>
    <w:rsid w:val="004E1D68"/>
    <w:rsid w:val="004E22D6"/>
    <w:rsid w:val="004E2A80"/>
    <w:rsid w:val="004E2B39"/>
    <w:rsid w:val="004E323D"/>
    <w:rsid w:val="004E3651"/>
    <w:rsid w:val="004E3D4A"/>
    <w:rsid w:val="004E4004"/>
    <w:rsid w:val="004E462C"/>
    <w:rsid w:val="004E5380"/>
    <w:rsid w:val="004E5C33"/>
    <w:rsid w:val="004E643D"/>
    <w:rsid w:val="004E652E"/>
    <w:rsid w:val="004E6920"/>
    <w:rsid w:val="004E7EAF"/>
    <w:rsid w:val="004E7F8A"/>
    <w:rsid w:val="004F014E"/>
    <w:rsid w:val="004F066E"/>
    <w:rsid w:val="004F0B47"/>
    <w:rsid w:val="004F0D89"/>
    <w:rsid w:val="004F0FD5"/>
    <w:rsid w:val="004F1096"/>
    <w:rsid w:val="004F12F4"/>
    <w:rsid w:val="004F1949"/>
    <w:rsid w:val="004F1A31"/>
    <w:rsid w:val="004F2ABD"/>
    <w:rsid w:val="004F2B49"/>
    <w:rsid w:val="004F2C82"/>
    <w:rsid w:val="004F30D4"/>
    <w:rsid w:val="004F3427"/>
    <w:rsid w:val="004F34D4"/>
    <w:rsid w:val="004F3AB1"/>
    <w:rsid w:val="004F3BBB"/>
    <w:rsid w:val="004F4ECD"/>
    <w:rsid w:val="004F5418"/>
    <w:rsid w:val="004F55C4"/>
    <w:rsid w:val="004F58BC"/>
    <w:rsid w:val="004F59DE"/>
    <w:rsid w:val="004F60A9"/>
    <w:rsid w:val="004F6211"/>
    <w:rsid w:val="004F66D1"/>
    <w:rsid w:val="004F6F3D"/>
    <w:rsid w:val="004F73A5"/>
    <w:rsid w:val="004F7556"/>
    <w:rsid w:val="004F76F4"/>
    <w:rsid w:val="004F77C6"/>
    <w:rsid w:val="004F7BE4"/>
    <w:rsid w:val="004F7C91"/>
    <w:rsid w:val="005003D8"/>
    <w:rsid w:val="005005A8"/>
    <w:rsid w:val="005007CD"/>
    <w:rsid w:val="00501087"/>
    <w:rsid w:val="0050142D"/>
    <w:rsid w:val="0050144B"/>
    <w:rsid w:val="00502692"/>
    <w:rsid w:val="00502CE9"/>
    <w:rsid w:val="00503992"/>
    <w:rsid w:val="00503D12"/>
    <w:rsid w:val="00504DC8"/>
    <w:rsid w:val="00504E75"/>
    <w:rsid w:val="005057ED"/>
    <w:rsid w:val="005058E9"/>
    <w:rsid w:val="00505AA4"/>
    <w:rsid w:val="00506CEC"/>
    <w:rsid w:val="00507724"/>
    <w:rsid w:val="005077D2"/>
    <w:rsid w:val="00507966"/>
    <w:rsid w:val="00507AC7"/>
    <w:rsid w:val="00507EF3"/>
    <w:rsid w:val="00510182"/>
    <w:rsid w:val="00510318"/>
    <w:rsid w:val="00510B9C"/>
    <w:rsid w:val="00510F75"/>
    <w:rsid w:val="00511449"/>
    <w:rsid w:val="005114C0"/>
    <w:rsid w:val="00511E15"/>
    <w:rsid w:val="00512532"/>
    <w:rsid w:val="005125DD"/>
    <w:rsid w:val="00512908"/>
    <w:rsid w:val="00512FA1"/>
    <w:rsid w:val="0051371E"/>
    <w:rsid w:val="00513A15"/>
    <w:rsid w:val="00513D5B"/>
    <w:rsid w:val="0051414B"/>
    <w:rsid w:val="00514A4A"/>
    <w:rsid w:val="00514A73"/>
    <w:rsid w:val="00514AF8"/>
    <w:rsid w:val="00514B6B"/>
    <w:rsid w:val="00514BA5"/>
    <w:rsid w:val="00514D26"/>
    <w:rsid w:val="00514D68"/>
    <w:rsid w:val="00515B76"/>
    <w:rsid w:val="00515D0F"/>
    <w:rsid w:val="00515EBA"/>
    <w:rsid w:val="00516344"/>
    <w:rsid w:val="0051650A"/>
    <w:rsid w:val="0051671D"/>
    <w:rsid w:val="00516732"/>
    <w:rsid w:val="00516808"/>
    <w:rsid w:val="00516AF7"/>
    <w:rsid w:val="005177E3"/>
    <w:rsid w:val="00517B93"/>
    <w:rsid w:val="00517F25"/>
    <w:rsid w:val="00520160"/>
    <w:rsid w:val="0052019A"/>
    <w:rsid w:val="005203B7"/>
    <w:rsid w:val="005203D7"/>
    <w:rsid w:val="005206F1"/>
    <w:rsid w:val="0052072E"/>
    <w:rsid w:val="005207E4"/>
    <w:rsid w:val="005223F3"/>
    <w:rsid w:val="00522A48"/>
    <w:rsid w:val="005233F7"/>
    <w:rsid w:val="00523857"/>
    <w:rsid w:val="00523B56"/>
    <w:rsid w:val="005242AC"/>
    <w:rsid w:val="00524500"/>
    <w:rsid w:val="00524F9D"/>
    <w:rsid w:val="005250E6"/>
    <w:rsid w:val="005266F6"/>
    <w:rsid w:val="00526805"/>
    <w:rsid w:val="005268E0"/>
    <w:rsid w:val="00526910"/>
    <w:rsid w:val="005270A2"/>
    <w:rsid w:val="00527345"/>
    <w:rsid w:val="0052757D"/>
    <w:rsid w:val="0052770D"/>
    <w:rsid w:val="00527855"/>
    <w:rsid w:val="005278AE"/>
    <w:rsid w:val="00527BBC"/>
    <w:rsid w:val="00527FF0"/>
    <w:rsid w:val="005304D0"/>
    <w:rsid w:val="005308A7"/>
    <w:rsid w:val="00530A0F"/>
    <w:rsid w:val="00530C7F"/>
    <w:rsid w:val="00530D6B"/>
    <w:rsid w:val="00530DF1"/>
    <w:rsid w:val="00530E15"/>
    <w:rsid w:val="00531011"/>
    <w:rsid w:val="00531843"/>
    <w:rsid w:val="00531C66"/>
    <w:rsid w:val="00532543"/>
    <w:rsid w:val="005325DA"/>
    <w:rsid w:val="00532DCF"/>
    <w:rsid w:val="00532F2B"/>
    <w:rsid w:val="00532FDC"/>
    <w:rsid w:val="005330EE"/>
    <w:rsid w:val="0053374B"/>
    <w:rsid w:val="005342AA"/>
    <w:rsid w:val="005351AE"/>
    <w:rsid w:val="005352A7"/>
    <w:rsid w:val="005357B3"/>
    <w:rsid w:val="00535A5A"/>
    <w:rsid w:val="00535FE6"/>
    <w:rsid w:val="0053605C"/>
    <w:rsid w:val="005361DF"/>
    <w:rsid w:val="005365BE"/>
    <w:rsid w:val="00537763"/>
    <w:rsid w:val="00537E33"/>
    <w:rsid w:val="00540305"/>
    <w:rsid w:val="005404DF"/>
    <w:rsid w:val="0054059A"/>
    <w:rsid w:val="00540729"/>
    <w:rsid w:val="00541256"/>
    <w:rsid w:val="005412E6"/>
    <w:rsid w:val="00541422"/>
    <w:rsid w:val="00541DD6"/>
    <w:rsid w:val="0054218C"/>
    <w:rsid w:val="00542566"/>
    <w:rsid w:val="005428C4"/>
    <w:rsid w:val="00542EE9"/>
    <w:rsid w:val="00543AEB"/>
    <w:rsid w:val="00543BEA"/>
    <w:rsid w:val="0054438E"/>
    <w:rsid w:val="00544CE6"/>
    <w:rsid w:val="00544CEF"/>
    <w:rsid w:val="00544CFA"/>
    <w:rsid w:val="00545BF2"/>
    <w:rsid w:val="00546237"/>
    <w:rsid w:val="00546C69"/>
    <w:rsid w:val="00546EF4"/>
    <w:rsid w:val="0054785C"/>
    <w:rsid w:val="00547899"/>
    <w:rsid w:val="00547DBE"/>
    <w:rsid w:val="005501A1"/>
    <w:rsid w:val="005505F8"/>
    <w:rsid w:val="00550A07"/>
    <w:rsid w:val="00550B99"/>
    <w:rsid w:val="00550C9C"/>
    <w:rsid w:val="00550D13"/>
    <w:rsid w:val="00550DD0"/>
    <w:rsid w:val="00551057"/>
    <w:rsid w:val="00551346"/>
    <w:rsid w:val="00551647"/>
    <w:rsid w:val="00551793"/>
    <w:rsid w:val="00551C3E"/>
    <w:rsid w:val="00551D30"/>
    <w:rsid w:val="00551DDD"/>
    <w:rsid w:val="00552D60"/>
    <w:rsid w:val="00553279"/>
    <w:rsid w:val="005536DC"/>
    <w:rsid w:val="00553841"/>
    <w:rsid w:val="005539B7"/>
    <w:rsid w:val="00553B83"/>
    <w:rsid w:val="00553C4C"/>
    <w:rsid w:val="00553D9C"/>
    <w:rsid w:val="00553E97"/>
    <w:rsid w:val="005546C7"/>
    <w:rsid w:val="00554A17"/>
    <w:rsid w:val="00554A3D"/>
    <w:rsid w:val="00555089"/>
    <w:rsid w:val="00555282"/>
    <w:rsid w:val="0055544F"/>
    <w:rsid w:val="005554DB"/>
    <w:rsid w:val="00555C58"/>
    <w:rsid w:val="00556464"/>
    <w:rsid w:val="00556E5B"/>
    <w:rsid w:val="0055761B"/>
    <w:rsid w:val="0055770A"/>
    <w:rsid w:val="00557A98"/>
    <w:rsid w:val="00557C6C"/>
    <w:rsid w:val="00557D0F"/>
    <w:rsid w:val="005602AC"/>
    <w:rsid w:val="005602B5"/>
    <w:rsid w:val="00560601"/>
    <w:rsid w:val="005609CE"/>
    <w:rsid w:val="0056133B"/>
    <w:rsid w:val="0056134A"/>
    <w:rsid w:val="00561DD6"/>
    <w:rsid w:val="00562294"/>
    <w:rsid w:val="00563044"/>
    <w:rsid w:val="00563195"/>
    <w:rsid w:val="005634D7"/>
    <w:rsid w:val="005644B8"/>
    <w:rsid w:val="005646BF"/>
    <w:rsid w:val="0056485F"/>
    <w:rsid w:val="0056493D"/>
    <w:rsid w:val="005650FA"/>
    <w:rsid w:val="005653B6"/>
    <w:rsid w:val="00565719"/>
    <w:rsid w:val="00566374"/>
    <w:rsid w:val="00566632"/>
    <w:rsid w:val="00566874"/>
    <w:rsid w:val="00566C61"/>
    <w:rsid w:val="00566E95"/>
    <w:rsid w:val="00566EFA"/>
    <w:rsid w:val="0056791E"/>
    <w:rsid w:val="0056796E"/>
    <w:rsid w:val="00567BE1"/>
    <w:rsid w:val="00567EB3"/>
    <w:rsid w:val="00570D10"/>
    <w:rsid w:val="0057112E"/>
    <w:rsid w:val="00571265"/>
    <w:rsid w:val="00571FBD"/>
    <w:rsid w:val="00572340"/>
    <w:rsid w:val="00572763"/>
    <w:rsid w:val="00572797"/>
    <w:rsid w:val="0057282A"/>
    <w:rsid w:val="00572865"/>
    <w:rsid w:val="005728A9"/>
    <w:rsid w:val="00572B6C"/>
    <w:rsid w:val="00572C6B"/>
    <w:rsid w:val="00572D3D"/>
    <w:rsid w:val="005731A6"/>
    <w:rsid w:val="00573A9A"/>
    <w:rsid w:val="00573C2D"/>
    <w:rsid w:val="00573C46"/>
    <w:rsid w:val="00573CE7"/>
    <w:rsid w:val="00573DBA"/>
    <w:rsid w:val="00573DE1"/>
    <w:rsid w:val="00573E45"/>
    <w:rsid w:val="005740D7"/>
    <w:rsid w:val="0057421E"/>
    <w:rsid w:val="0057426E"/>
    <w:rsid w:val="0057484A"/>
    <w:rsid w:val="005748FB"/>
    <w:rsid w:val="00574D45"/>
    <w:rsid w:val="00575141"/>
    <w:rsid w:val="00575790"/>
    <w:rsid w:val="00575C14"/>
    <w:rsid w:val="005765E8"/>
    <w:rsid w:val="00576980"/>
    <w:rsid w:val="0057718B"/>
    <w:rsid w:val="005774E5"/>
    <w:rsid w:val="00577754"/>
    <w:rsid w:val="005778D5"/>
    <w:rsid w:val="00580202"/>
    <w:rsid w:val="00580F78"/>
    <w:rsid w:val="0058102B"/>
    <w:rsid w:val="005813E2"/>
    <w:rsid w:val="00581D01"/>
    <w:rsid w:val="005821DB"/>
    <w:rsid w:val="00582418"/>
    <w:rsid w:val="0058245E"/>
    <w:rsid w:val="00582649"/>
    <w:rsid w:val="00582806"/>
    <w:rsid w:val="00582838"/>
    <w:rsid w:val="00582B95"/>
    <w:rsid w:val="005831DD"/>
    <w:rsid w:val="005832AA"/>
    <w:rsid w:val="00583D3F"/>
    <w:rsid w:val="00583E7D"/>
    <w:rsid w:val="00583EEA"/>
    <w:rsid w:val="0058472F"/>
    <w:rsid w:val="00584912"/>
    <w:rsid w:val="00585325"/>
    <w:rsid w:val="005857D0"/>
    <w:rsid w:val="005865D8"/>
    <w:rsid w:val="00586624"/>
    <w:rsid w:val="00586758"/>
    <w:rsid w:val="00586DD7"/>
    <w:rsid w:val="00586F21"/>
    <w:rsid w:val="00587314"/>
    <w:rsid w:val="005874F7"/>
    <w:rsid w:val="005907A3"/>
    <w:rsid w:val="0059088A"/>
    <w:rsid w:val="00590FB3"/>
    <w:rsid w:val="00591295"/>
    <w:rsid w:val="0059183E"/>
    <w:rsid w:val="00591EAF"/>
    <w:rsid w:val="00591FB3"/>
    <w:rsid w:val="005921CA"/>
    <w:rsid w:val="00592D83"/>
    <w:rsid w:val="005934AF"/>
    <w:rsid w:val="005936AE"/>
    <w:rsid w:val="005936AF"/>
    <w:rsid w:val="00593709"/>
    <w:rsid w:val="005944E5"/>
    <w:rsid w:val="00594577"/>
    <w:rsid w:val="005945D0"/>
    <w:rsid w:val="00594BD4"/>
    <w:rsid w:val="005953F1"/>
    <w:rsid w:val="00595409"/>
    <w:rsid w:val="0059591F"/>
    <w:rsid w:val="00595C0B"/>
    <w:rsid w:val="00595F01"/>
    <w:rsid w:val="0059611C"/>
    <w:rsid w:val="00596FAA"/>
    <w:rsid w:val="0059732F"/>
    <w:rsid w:val="0059787C"/>
    <w:rsid w:val="00597B67"/>
    <w:rsid w:val="005A0049"/>
    <w:rsid w:val="005A046B"/>
    <w:rsid w:val="005A07A3"/>
    <w:rsid w:val="005A09D0"/>
    <w:rsid w:val="005A199D"/>
    <w:rsid w:val="005A1C29"/>
    <w:rsid w:val="005A1CCC"/>
    <w:rsid w:val="005A2281"/>
    <w:rsid w:val="005A298D"/>
    <w:rsid w:val="005A2C0F"/>
    <w:rsid w:val="005A2F6A"/>
    <w:rsid w:val="005A349A"/>
    <w:rsid w:val="005A3776"/>
    <w:rsid w:val="005A3BDD"/>
    <w:rsid w:val="005A3E77"/>
    <w:rsid w:val="005A3F38"/>
    <w:rsid w:val="005A3F43"/>
    <w:rsid w:val="005A46CE"/>
    <w:rsid w:val="005A4FA3"/>
    <w:rsid w:val="005A5317"/>
    <w:rsid w:val="005A55A9"/>
    <w:rsid w:val="005A5644"/>
    <w:rsid w:val="005A5944"/>
    <w:rsid w:val="005A5B67"/>
    <w:rsid w:val="005A6005"/>
    <w:rsid w:val="005A60BF"/>
    <w:rsid w:val="005A6490"/>
    <w:rsid w:val="005A686B"/>
    <w:rsid w:val="005A6F63"/>
    <w:rsid w:val="005A77C6"/>
    <w:rsid w:val="005A791E"/>
    <w:rsid w:val="005A7A01"/>
    <w:rsid w:val="005A7ABB"/>
    <w:rsid w:val="005B0621"/>
    <w:rsid w:val="005B084A"/>
    <w:rsid w:val="005B08A9"/>
    <w:rsid w:val="005B0F97"/>
    <w:rsid w:val="005B1058"/>
    <w:rsid w:val="005B142A"/>
    <w:rsid w:val="005B17D5"/>
    <w:rsid w:val="005B21D8"/>
    <w:rsid w:val="005B2295"/>
    <w:rsid w:val="005B235F"/>
    <w:rsid w:val="005B2446"/>
    <w:rsid w:val="005B2635"/>
    <w:rsid w:val="005B286F"/>
    <w:rsid w:val="005B288E"/>
    <w:rsid w:val="005B31A5"/>
    <w:rsid w:val="005B4F7D"/>
    <w:rsid w:val="005B5098"/>
    <w:rsid w:val="005B50CF"/>
    <w:rsid w:val="005B53FB"/>
    <w:rsid w:val="005B5683"/>
    <w:rsid w:val="005B57AD"/>
    <w:rsid w:val="005B5B22"/>
    <w:rsid w:val="005B6236"/>
    <w:rsid w:val="005B662F"/>
    <w:rsid w:val="005B6B39"/>
    <w:rsid w:val="005B70C0"/>
    <w:rsid w:val="005B793A"/>
    <w:rsid w:val="005B79EA"/>
    <w:rsid w:val="005B7C2E"/>
    <w:rsid w:val="005B7F16"/>
    <w:rsid w:val="005C01CA"/>
    <w:rsid w:val="005C01EE"/>
    <w:rsid w:val="005C0497"/>
    <w:rsid w:val="005C07C7"/>
    <w:rsid w:val="005C0962"/>
    <w:rsid w:val="005C0AA6"/>
    <w:rsid w:val="005C0B1C"/>
    <w:rsid w:val="005C10FD"/>
    <w:rsid w:val="005C14AC"/>
    <w:rsid w:val="005C156E"/>
    <w:rsid w:val="005C2232"/>
    <w:rsid w:val="005C25B7"/>
    <w:rsid w:val="005C2B60"/>
    <w:rsid w:val="005C3EA0"/>
    <w:rsid w:val="005C43F8"/>
    <w:rsid w:val="005C4C51"/>
    <w:rsid w:val="005C513A"/>
    <w:rsid w:val="005C56B3"/>
    <w:rsid w:val="005C5DDB"/>
    <w:rsid w:val="005C688C"/>
    <w:rsid w:val="005C6BA1"/>
    <w:rsid w:val="005C7656"/>
    <w:rsid w:val="005C7C21"/>
    <w:rsid w:val="005C7DB8"/>
    <w:rsid w:val="005D0520"/>
    <w:rsid w:val="005D0A13"/>
    <w:rsid w:val="005D14D9"/>
    <w:rsid w:val="005D1785"/>
    <w:rsid w:val="005D1877"/>
    <w:rsid w:val="005D1A8E"/>
    <w:rsid w:val="005D1DAC"/>
    <w:rsid w:val="005D2E91"/>
    <w:rsid w:val="005D36C8"/>
    <w:rsid w:val="005D38A3"/>
    <w:rsid w:val="005D38FB"/>
    <w:rsid w:val="005D3E3E"/>
    <w:rsid w:val="005D4908"/>
    <w:rsid w:val="005D4C8C"/>
    <w:rsid w:val="005D500B"/>
    <w:rsid w:val="005D59A1"/>
    <w:rsid w:val="005D5A2E"/>
    <w:rsid w:val="005D5B72"/>
    <w:rsid w:val="005D6099"/>
    <w:rsid w:val="005D60FE"/>
    <w:rsid w:val="005D717F"/>
    <w:rsid w:val="005D76A3"/>
    <w:rsid w:val="005D7DD6"/>
    <w:rsid w:val="005D7DE3"/>
    <w:rsid w:val="005E0079"/>
    <w:rsid w:val="005E01B5"/>
    <w:rsid w:val="005E01E3"/>
    <w:rsid w:val="005E066C"/>
    <w:rsid w:val="005E0BE1"/>
    <w:rsid w:val="005E22D4"/>
    <w:rsid w:val="005E25C7"/>
    <w:rsid w:val="005E2BE7"/>
    <w:rsid w:val="005E2C44"/>
    <w:rsid w:val="005E2EDE"/>
    <w:rsid w:val="005E300B"/>
    <w:rsid w:val="005E3280"/>
    <w:rsid w:val="005E3D24"/>
    <w:rsid w:val="005E3FBC"/>
    <w:rsid w:val="005E44D6"/>
    <w:rsid w:val="005E4877"/>
    <w:rsid w:val="005E5264"/>
    <w:rsid w:val="005E565C"/>
    <w:rsid w:val="005E5A4E"/>
    <w:rsid w:val="005E5BC1"/>
    <w:rsid w:val="005E61D9"/>
    <w:rsid w:val="005E6290"/>
    <w:rsid w:val="005E64D8"/>
    <w:rsid w:val="005E66EC"/>
    <w:rsid w:val="005E68E5"/>
    <w:rsid w:val="005E6CA6"/>
    <w:rsid w:val="005E7013"/>
    <w:rsid w:val="005E7D65"/>
    <w:rsid w:val="005F0BC7"/>
    <w:rsid w:val="005F0C74"/>
    <w:rsid w:val="005F0CB4"/>
    <w:rsid w:val="005F0E08"/>
    <w:rsid w:val="005F102B"/>
    <w:rsid w:val="005F1117"/>
    <w:rsid w:val="005F12FC"/>
    <w:rsid w:val="005F1F27"/>
    <w:rsid w:val="005F22DA"/>
    <w:rsid w:val="005F2695"/>
    <w:rsid w:val="005F313B"/>
    <w:rsid w:val="005F32C7"/>
    <w:rsid w:val="005F3647"/>
    <w:rsid w:val="005F3BF1"/>
    <w:rsid w:val="005F3E4F"/>
    <w:rsid w:val="005F4847"/>
    <w:rsid w:val="005F48CD"/>
    <w:rsid w:val="005F4D80"/>
    <w:rsid w:val="005F5CFD"/>
    <w:rsid w:val="005F628C"/>
    <w:rsid w:val="005F63D2"/>
    <w:rsid w:val="005F6CCA"/>
    <w:rsid w:val="005F7570"/>
    <w:rsid w:val="005F788C"/>
    <w:rsid w:val="0060090A"/>
    <w:rsid w:val="00600BB7"/>
    <w:rsid w:val="00600DCB"/>
    <w:rsid w:val="00600E5D"/>
    <w:rsid w:val="00600F41"/>
    <w:rsid w:val="006012B9"/>
    <w:rsid w:val="00602547"/>
    <w:rsid w:val="0060278E"/>
    <w:rsid w:val="00602C4B"/>
    <w:rsid w:val="00602EAE"/>
    <w:rsid w:val="0060300D"/>
    <w:rsid w:val="006031DF"/>
    <w:rsid w:val="00603565"/>
    <w:rsid w:val="0060495E"/>
    <w:rsid w:val="006049FE"/>
    <w:rsid w:val="00604D4F"/>
    <w:rsid w:val="006050F1"/>
    <w:rsid w:val="0060517F"/>
    <w:rsid w:val="00606167"/>
    <w:rsid w:val="00606A7D"/>
    <w:rsid w:val="00606C0E"/>
    <w:rsid w:val="00606F7E"/>
    <w:rsid w:val="00607113"/>
    <w:rsid w:val="0060743C"/>
    <w:rsid w:val="00607622"/>
    <w:rsid w:val="006077CE"/>
    <w:rsid w:val="006077E9"/>
    <w:rsid w:val="006079DE"/>
    <w:rsid w:val="00607AC0"/>
    <w:rsid w:val="00607D30"/>
    <w:rsid w:val="00607D38"/>
    <w:rsid w:val="00607DDA"/>
    <w:rsid w:val="00610758"/>
    <w:rsid w:val="0061083C"/>
    <w:rsid w:val="0061087A"/>
    <w:rsid w:val="0061138D"/>
    <w:rsid w:val="006119C0"/>
    <w:rsid w:val="00611D7A"/>
    <w:rsid w:val="00612013"/>
    <w:rsid w:val="006129B7"/>
    <w:rsid w:val="00613734"/>
    <w:rsid w:val="00614C51"/>
    <w:rsid w:val="00614FD6"/>
    <w:rsid w:val="00615149"/>
    <w:rsid w:val="00615C80"/>
    <w:rsid w:val="00615EEE"/>
    <w:rsid w:val="00616615"/>
    <w:rsid w:val="00617616"/>
    <w:rsid w:val="00617778"/>
    <w:rsid w:val="00617C90"/>
    <w:rsid w:val="00620B0F"/>
    <w:rsid w:val="00620ED7"/>
    <w:rsid w:val="00620FC0"/>
    <w:rsid w:val="006214F8"/>
    <w:rsid w:val="00621736"/>
    <w:rsid w:val="00621D26"/>
    <w:rsid w:val="0062208E"/>
    <w:rsid w:val="00622936"/>
    <w:rsid w:val="00623FA7"/>
    <w:rsid w:val="006249FC"/>
    <w:rsid w:val="00624D98"/>
    <w:rsid w:val="00624E28"/>
    <w:rsid w:val="00625940"/>
    <w:rsid w:val="00625CEF"/>
    <w:rsid w:val="00625F87"/>
    <w:rsid w:val="006261E1"/>
    <w:rsid w:val="006262EF"/>
    <w:rsid w:val="00626411"/>
    <w:rsid w:val="00626745"/>
    <w:rsid w:val="0062694B"/>
    <w:rsid w:val="00626B10"/>
    <w:rsid w:val="00626B6E"/>
    <w:rsid w:val="0062772E"/>
    <w:rsid w:val="00627890"/>
    <w:rsid w:val="00627B1A"/>
    <w:rsid w:val="00627D95"/>
    <w:rsid w:val="00630165"/>
    <w:rsid w:val="0063019F"/>
    <w:rsid w:val="00630295"/>
    <w:rsid w:val="006302A6"/>
    <w:rsid w:val="00630367"/>
    <w:rsid w:val="006304A6"/>
    <w:rsid w:val="00630D2E"/>
    <w:rsid w:val="00630EEC"/>
    <w:rsid w:val="00631181"/>
    <w:rsid w:val="006313B2"/>
    <w:rsid w:val="006315C5"/>
    <w:rsid w:val="00631690"/>
    <w:rsid w:val="00631F27"/>
    <w:rsid w:val="00632572"/>
    <w:rsid w:val="0063260A"/>
    <w:rsid w:val="00632C90"/>
    <w:rsid w:val="006336A8"/>
    <w:rsid w:val="0063381B"/>
    <w:rsid w:val="00634017"/>
    <w:rsid w:val="00634051"/>
    <w:rsid w:val="00634784"/>
    <w:rsid w:val="00634889"/>
    <w:rsid w:val="00634C72"/>
    <w:rsid w:val="00634D22"/>
    <w:rsid w:val="00634D94"/>
    <w:rsid w:val="00634F9F"/>
    <w:rsid w:val="006357C5"/>
    <w:rsid w:val="00635A40"/>
    <w:rsid w:val="00635D14"/>
    <w:rsid w:val="00637EA7"/>
    <w:rsid w:val="006407A8"/>
    <w:rsid w:val="00640CAC"/>
    <w:rsid w:val="00641134"/>
    <w:rsid w:val="0064139C"/>
    <w:rsid w:val="006418C7"/>
    <w:rsid w:val="00642100"/>
    <w:rsid w:val="00642139"/>
    <w:rsid w:val="006424BD"/>
    <w:rsid w:val="006429F8"/>
    <w:rsid w:val="00642FBF"/>
    <w:rsid w:val="006433BC"/>
    <w:rsid w:val="006438A5"/>
    <w:rsid w:val="006439F7"/>
    <w:rsid w:val="00643D07"/>
    <w:rsid w:val="00643D70"/>
    <w:rsid w:val="00643FDE"/>
    <w:rsid w:val="0064406E"/>
    <w:rsid w:val="0064476B"/>
    <w:rsid w:val="006448DD"/>
    <w:rsid w:val="00644907"/>
    <w:rsid w:val="00644CC8"/>
    <w:rsid w:val="00645233"/>
    <w:rsid w:val="00645587"/>
    <w:rsid w:val="00645903"/>
    <w:rsid w:val="00645D6C"/>
    <w:rsid w:val="00645FBD"/>
    <w:rsid w:val="00646458"/>
    <w:rsid w:val="00646AA1"/>
    <w:rsid w:val="00646E9C"/>
    <w:rsid w:val="0064725E"/>
    <w:rsid w:val="00647750"/>
    <w:rsid w:val="00647E1E"/>
    <w:rsid w:val="00650039"/>
    <w:rsid w:val="006505DA"/>
    <w:rsid w:val="006506EB"/>
    <w:rsid w:val="006509D0"/>
    <w:rsid w:val="0065122B"/>
    <w:rsid w:val="0065125A"/>
    <w:rsid w:val="0065147B"/>
    <w:rsid w:val="006514DE"/>
    <w:rsid w:val="00651E40"/>
    <w:rsid w:val="00652927"/>
    <w:rsid w:val="00652E40"/>
    <w:rsid w:val="00652E41"/>
    <w:rsid w:val="00652EDA"/>
    <w:rsid w:val="006531A0"/>
    <w:rsid w:val="00653705"/>
    <w:rsid w:val="00653782"/>
    <w:rsid w:val="00653B5A"/>
    <w:rsid w:val="00653CAA"/>
    <w:rsid w:val="00653D47"/>
    <w:rsid w:val="00654005"/>
    <w:rsid w:val="0065407D"/>
    <w:rsid w:val="0065464C"/>
    <w:rsid w:val="00654A1C"/>
    <w:rsid w:val="00654F43"/>
    <w:rsid w:val="00655BB4"/>
    <w:rsid w:val="00656298"/>
    <w:rsid w:val="00656481"/>
    <w:rsid w:val="00656B6F"/>
    <w:rsid w:val="006573CB"/>
    <w:rsid w:val="0066041B"/>
    <w:rsid w:val="00660C30"/>
    <w:rsid w:val="00660E02"/>
    <w:rsid w:val="00661069"/>
    <w:rsid w:val="00661469"/>
    <w:rsid w:val="00661F1C"/>
    <w:rsid w:val="00661F87"/>
    <w:rsid w:val="00662229"/>
    <w:rsid w:val="00662471"/>
    <w:rsid w:val="00662AC6"/>
    <w:rsid w:val="00662ADC"/>
    <w:rsid w:val="00662F78"/>
    <w:rsid w:val="006631D6"/>
    <w:rsid w:val="006631D9"/>
    <w:rsid w:val="006631EB"/>
    <w:rsid w:val="0066354A"/>
    <w:rsid w:val="00663630"/>
    <w:rsid w:val="0066398C"/>
    <w:rsid w:val="0066455A"/>
    <w:rsid w:val="006645D7"/>
    <w:rsid w:val="00664704"/>
    <w:rsid w:val="00664C7E"/>
    <w:rsid w:val="00665218"/>
    <w:rsid w:val="006653CD"/>
    <w:rsid w:val="0066567F"/>
    <w:rsid w:val="00665AC8"/>
    <w:rsid w:val="0066605D"/>
    <w:rsid w:val="006660C6"/>
    <w:rsid w:val="006662DB"/>
    <w:rsid w:val="00666395"/>
    <w:rsid w:val="00666D71"/>
    <w:rsid w:val="00666DD8"/>
    <w:rsid w:val="00666F5E"/>
    <w:rsid w:val="0066720C"/>
    <w:rsid w:val="00667E2B"/>
    <w:rsid w:val="00667FA0"/>
    <w:rsid w:val="006705F0"/>
    <w:rsid w:val="00670B5A"/>
    <w:rsid w:val="00670B7C"/>
    <w:rsid w:val="00670BDC"/>
    <w:rsid w:val="00670E91"/>
    <w:rsid w:val="00671147"/>
    <w:rsid w:val="00671283"/>
    <w:rsid w:val="00671860"/>
    <w:rsid w:val="00671B36"/>
    <w:rsid w:val="006726F6"/>
    <w:rsid w:val="00672EEF"/>
    <w:rsid w:val="00672F45"/>
    <w:rsid w:val="00672FE3"/>
    <w:rsid w:val="00673B4E"/>
    <w:rsid w:val="00673D59"/>
    <w:rsid w:val="00673F38"/>
    <w:rsid w:val="006748D3"/>
    <w:rsid w:val="0067490A"/>
    <w:rsid w:val="00674A87"/>
    <w:rsid w:val="0067503B"/>
    <w:rsid w:val="00675719"/>
    <w:rsid w:val="00675A59"/>
    <w:rsid w:val="00676180"/>
    <w:rsid w:val="006765FF"/>
    <w:rsid w:val="00676689"/>
    <w:rsid w:val="00676FB8"/>
    <w:rsid w:val="00677065"/>
    <w:rsid w:val="00677710"/>
    <w:rsid w:val="00677861"/>
    <w:rsid w:val="00677D2E"/>
    <w:rsid w:val="00677FD3"/>
    <w:rsid w:val="0068057B"/>
    <w:rsid w:val="006810C8"/>
    <w:rsid w:val="00681497"/>
    <w:rsid w:val="00682DE5"/>
    <w:rsid w:val="00683590"/>
    <w:rsid w:val="00683A98"/>
    <w:rsid w:val="00683D3E"/>
    <w:rsid w:val="00684109"/>
    <w:rsid w:val="0068422A"/>
    <w:rsid w:val="006842E2"/>
    <w:rsid w:val="00684F8A"/>
    <w:rsid w:val="006853A9"/>
    <w:rsid w:val="0068547F"/>
    <w:rsid w:val="00685676"/>
    <w:rsid w:val="00685982"/>
    <w:rsid w:val="00685CB5"/>
    <w:rsid w:val="00686260"/>
    <w:rsid w:val="0068668A"/>
    <w:rsid w:val="00686BCA"/>
    <w:rsid w:val="006874D0"/>
    <w:rsid w:val="0068764D"/>
    <w:rsid w:val="00687853"/>
    <w:rsid w:val="00687E60"/>
    <w:rsid w:val="00687F34"/>
    <w:rsid w:val="006906C2"/>
    <w:rsid w:val="00690CF3"/>
    <w:rsid w:val="00690D77"/>
    <w:rsid w:val="00691126"/>
    <w:rsid w:val="006915A2"/>
    <w:rsid w:val="0069270A"/>
    <w:rsid w:val="006928D1"/>
    <w:rsid w:val="00692DD6"/>
    <w:rsid w:val="00692E19"/>
    <w:rsid w:val="00693233"/>
    <w:rsid w:val="0069399B"/>
    <w:rsid w:val="00693A52"/>
    <w:rsid w:val="00693F6C"/>
    <w:rsid w:val="00694E8D"/>
    <w:rsid w:val="00694F02"/>
    <w:rsid w:val="006950CC"/>
    <w:rsid w:val="00695290"/>
    <w:rsid w:val="006959A6"/>
    <w:rsid w:val="00695B1C"/>
    <w:rsid w:val="00696285"/>
    <w:rsid w:val="006962AF"/>
    <w:rsid w:val="00696390"/>
    <w:rsid w:val="006963FB"/>
    <w:rsid w:val="006966A2"/>
    <w:rsid w:val="00696BBF"/>
    <w:rsid w:val="00696F20"/>
    <w:rsid w:val="006A0B16"/>
    <w:rsid w:val="006A0D86"/>
    <w:rsid w:val="006A0F99"/>
    <w:rsid w:val="006A1207"/>
    <w:rsid w:val="006A1A51"/>
    <w:rsid w:val="006A1AC3"/>
    <w:rsid w:val="006A1CBE"/>
    <w:rsid w:val="006A2091"/>
    <w:rsid w:val="006A3C12"/>
    <w:rsid w:val="006A40A9"/>
    <w:rsid w:val="006A4100"/>
    <w:rsid w:val="006A443D"/>
    <w:rsid w:val="006A4738"/>
    <w:rsid w:val="006A4BC4"/>
    <w:rsid w:val="006A54AF"/>
    <w:rsid w:val="006A5A1E"/>
    <w:rsid w:val="006A5EBD"/>
    <w:rsid w:val="006A664F"/>
    <w:rsid w:val="006A67AF"/>
    <w:rsid w:val="006A6838"/>
    <w:rsid w:val="006A6913"/>
    <w:rsid w:val="006A6996"/>
    <w:rsid w:val="006A6AE2"/>
    <w:rsid w:val="006A6C31"/>
    <w:rsid w:val="006A6EC5"/>
    <w:rsid w:val="006A7FAE"/>
    <w:rsid w:val="006B007A"/>
    <w:rsid w:val="006B00CF"/>
    <w:rsid w:val="006B0568"/>
    <w:rsid w:val="006B059C"/>
    <w:rsid w:val="006B0D7E"/>
    <w:rsid w:val="006B11EC"/>
    <w:rsid w:val="006B1208"/>
    <w:rsid w:val="006B140D"/>
    <w:rsid w:val="006B178C"/>
    <w:rsid w:val="006B17DA"/>
    <w:rsid w:val="006B1CA7"/>
    <w:rsid w:val="006B2157"/>
    <w:rsid w:val="006B26CE"/>
    <w:rsid w:val="006B2F6F"/>
    <w:rsid w:val="006B3524"/>
    <w:rsid w:val="006B3850"/>
    <w:rsid w:val="006B3953"/>
    <w:rsid w:val="006B3C13"/>
    <w:rsid w:val="006B3F71"/>
    <w:rsid w:val="006B412E"/>
    <w:rsid w:val="006B4B68"/>
    <w:rsid w:val="006B4EF4"/>
    <w:rsid w:val="006B4F53"/>
    <w:rsid w:val="006B5044"/>
    <w:rsid w:val="006B5168"/>
    <w:rsid w:val="006B5246"/>
    <w:rsid w:val="006B5678"/>
    <w:rsid w:val="006B6656"/>
    <w:rsid w:val="006B6D87"/>
    <w:rsid w:val="006B75D2"/>
    <w:rsid w:val="006B7C44"/>
    <w:rsid w:val="006B7DBF"/>
    <w:rsid w:val="006C01D2"/>
    <w:rsid w:val="006C0554"/>
    <w:rsid w:val="006C09B9"/>
    <w:rsid w:val="006C09F2"/>
    <w:rsid w:val="006C0EE6"/>
    <w:rsid w:val="006C2D1E"/>
    <w:rsid w:val="006C366D"/>
    <w:rsid w:val="006C39A7"/>
    <w:rsid w:val="006C3E60"/>
    <w:rsid w:val="006C4211"/>
    <w:rsid w:val="006C4922"/>
    <w:rsid w:val="006C574D"/>
    <w:rsid w:val="006C5C72"/>
    <w:rsid w:val="006C5EB5"/>
    <w:rsid w:val="006C73D1"/>
    <w:rsid w:val="006C76A0"/>
    <w:rsid w:val="006D0082"/>
    <w:rsid w:val="006D02B9"/>
    <w:rsid w:val="006D059C"/>
    <w:rsid w:val="006D0A7D"/>
    <w:rsid w:val="006D0D08"/>
    <w:rsid w:val="006D0ED2"/>
    <w:rsid w:val="006D110E"/>
    <w:rsid w:val="006D18CA"/>
    <w:rsid w:val="006D1E5C"/>
    <w:rsid w:val="006D2201"/>
    <w:rsid w:val="006D237A"/>
    <w:rsid w:val="006D3004"/>
    <w:rsid w:val="006D33EC"/>
    <w:rsid w:val="006D3651"/>
    <w:rsid w:val="006D381F"/>
    <w:rsid w:val="006D3886"/>
    <w:rsid w:val="006D39AD"/>
    <w:rsid w:val="006D44E2"/>
    <w:rsid w:val="006D4B83"/>
    <w:rsid w:val="006D5B4D"/>
    <w:rsid w:val="006D610E"/>
    <w:rsid w:val="006D6326"/>
    <w:rsid w:val="006D695D"/>
    <w:rsid w:val="006D69DE"/>
    <w:rsid w:val="006D6B98"/>
    <w:rsid w:val="006D6FC7"/>
    <w:rsid w:val="006D7574"/>
    <w:rsid w:val="006D7BE9"/>
    <w:rsid w:val="006D7D39"/>
    <w:rsid w:val="006D7FB5"/>
    <w:rsid w:val="006E0A6B"/>
    <w:rsid w:val="006E0B67"/>
    <w:rsid w:val="006E0CB0"/>
    <w:rsid w:val="006E0DBA"/>
    <w:rsid w:val="006E208E"/>
    <w:rsid w:val="006E21E4"/>
    <w:rsid w:val="006E2834"/>
    <w:rsid w:val="006E289D"/>
    <w:rsid w:val="006E2906"/>
    <w:rsid w:val="006E3A1C"/>
    <w:rsid w:val="006E4452"/>
    <w:rsid w:val="006E4572"/>
    <w:rsid w:val="006E46B3"/>
    <w:rsid w:val="006E4E31"/>
    <w:rsid w:val="006E5006"/>
    <w:rsid w:val="006E5067"/>
    <w:rsid w:val="006E59BA"/>
    <w:rsid w:val="006E5D29"/>
    <w:rsid w:val="006E5DA3"/>
    <w:rsid w:val="006E6DC7"/>
    <w:rsid w:val="006E74AF"/>
    <w:rsid w:val="006E7FAE"/>
    <w:rsid w:val="006F01DA"/>
    <w:rsid w:val="006F08F4"/>
    <w:rsid w:val="006F092B"/>
    <w:rsid w:val="006F0C4B"/>
    <w:rsid w:val="006F1574"/>
    <w:rsid w:val="006F1829"/>
    <w:rsid w:val="006F1D76"/>
    <w:rsid w:val="006F1F56"/>
    <w:rsid w:val="006F27AA"/>
    <w:rsid w:val="006F3043"/>
    <w:rsid w:val="006F34B7"/>
    <w:rsid w:val="006F3DE5"/>
    <w:rsid w:val="006F3FA8"/>
    <w:rsid w:val="006F48E2"/>
    <w:rsid w:val="006F495F"/>
    <w:rsid w:val="006F4DAF"/>
    <w:rsid w:val="006F5080"/>
    <w:rsid w:val="006F54E5"/>
    <w:rsid w:val="006F5A20"/>
    <w:rsid w:val="006F6366"/>
    <w:rsid w:val="006F6858"/>
    <w:rsid w:val="006F6A07"/>
    <w:rsid w:val="006F6EDB"/>
    <w:rsid w:val="006F6EFA"/>
    <w:rsid w:val="006F6F67"/>
    <w:rsid w:val="006F736D"/>
    <w:rsid w:val="006F7573"/>
    <w:rsid w:val="006F77CF"/>
    <w:rsid w:val="006F79CC"/>
    <w:rsid w:val="006F7ADA"/>
    <w:rsid w:val="006F7E60"/>
    <w:rsid w:val="00700BE2"/>
    <w:rsid w:val="00700F46"/>
    <w:rsid w:val="00702276"/>
    <w:rsid w:val="007027DD"/>
    <w:rsid w:val="0070280A"/>
    <w:rsid w:val="00702820"/>
    <w:rsid w:val="0070283A"/>
    <w:rsid w:val="00702853"/>
    <w:rsid w:val="00702AD3"/>
    <w:rsid w:val="00702D74"/>
    <w:rsid w:val="00702F05"/>
    <w:rsid w:val="00703406"/>
    <w:rsid w:val="00703478"/>
    <w:rsid w:val="0070357D"/>
    <w:rsid w:val="00703CB7"/>
    <w:rsid w:val="00703F1B"/>
    <w:rsid w:val="00704062"/>
    <w:rsid w:val="00704A02"/>
    <w:rsid w:val="00704B9A"/>
    <w:rsid w:val="0070507D"/>
    <w:rsid w:val="00705254"/>
    <w:rsid w:val="00705D1D"/>
    <w:rsid w:val="00705F46"/>
    <w:rsid w:val="00705FA1"/>
    <w:rsid w:val="007060C9"/>
    <w:rsid w:val="0070646E"/>
    <w:rsid w:val="00706686"/>
    <w:rsid w:val="00707064"/>
    <w:rsid w:val="00707172"/>
    <w:rsid w:val="00707770"/>
    <w:rsid w:val="00707C5C"/>
    <w:rsid w:val="00707D3A"/>
    <w:rsid w:val="00710096"/>
    <w:rsid w:val="0071066D"/>
    <w:rsid w:val="007121F2"/>
    <w:rsid w:val="00712542"/>
    <w:rsid w:val="007125B7"/>
    <w:rsid w:val="007125D8"/>
    <w:rsid w:val="00712AA2"/>
    <w:rsid w:val="00712F5A"/>
    <w:rsid w:val="00713080"/>
    <w:rsid w:val="007132D7"/>
    <w:rsid w:val="007136BA"/>
    <w:rsid w:val="007143B2"/>
    <w:rsid w:val="00714465"/>
    <w:rsid w:val="00714901"/>
    <w:rsid w:val="00715334"/>
    <w:rsid w:val="007156C4"/>
    <w:rsid w:val="00715886"/>
    <w:rsid w:val="007158D7"/>
    <w:rsid w:val="007164B8"/>
    <w:rsid w:val="0071656F"/>
    <w:rsid w:val="00716FCE"/>
    <w:rsid w:val="00717431"/>
    <w:rsid w:val="007174EE"/>
    <w:rsid w:val="00717BF0"/>
    <w:rsid w:val="00717F55"/>
    <w:rsid w:val="00720259"/>
    <w:rsid w:val="00720AED"/>
    <w:rsid w:val="00720CE4"/>
    <w:rsid w:val="007214D9"/>
    <w:rsid w:val="0072166D"/>
    <w:rsid w:val="00721BB2"/>
    <w:rsid w:val="00722110"/>
    <w:rsid w:val="007228BD"/>
    <w:rsid w:val="00722CA4"/>
    <w:rsid w:val="007237E8"/>
    <w:rsid w:val="0072389B"/>
    <w:rsid w:val="00723CC0"/>
    <w:rsid w:val="00724667"/>
    <w:rsid w:val="007249B4"/>
    <w:rsid w:val="00725D1E"/>
    <w:rsid w:val="0072636E"/>
    <w:rsid w:val="00726532"/>
    <w:rsid w:val="007269B9"/>
    <w:rsid w:val="00726AB8"/>
    <w:rsid w:val="00726B94"/>
    <w:rsid w:val="00726BA3"/>
    <w:rsid w:val="00726FBB"/>
    <w:rsid w:val="00727560"/>
    <w:rsid w:val="0072776D"/>
    <w:rsid w:val="007277FE"/>
    <w:rsid w:val="007278AB"/>
    <w:rsid w:val="007304DD"/>
    <w:rsid w:val="0073105E"/>
    <w:rsid w:val="007310F2"/>
    <w:rsid w:val="007311DF"/>
    <w:rsid w:val="007314AD"/>
    <w:rsid w:val="007316DF"/>
    <w:rsid w:val="007320A6"/>
    <w:rsid w:val="007323A1"/>
    <w:rsid w:val="0073246B"/>
    <w:rsid w:val="00732E28"/>
    <w:rsid w:val="00733013"/>
    <w:rsid w:val="00733349"/>
    <w:rsid w:val="00733D85"/>
    <w:rsid w:val="007348D6"/>
    <w:rsid w:val="00735188"/>
    <w:rsid w:val="007358DD"/>
    <w:rsid w:val="007359D7"/>
    <w:rsid w:val="007359F3"/>
    <w:rsid w:val="007361D9"/>
    <w:rsid w:val="00736481"/>
    <w:rsid w:val="00736A59"/>
    <w:rsid w:val="00736AFA"/>
    <w:rsid w:val="00736C0A"/>
    <w:rsid w:val="007375A0"/>
    <w:rsid w:val="007378BA"/>
    <w:rsid w:val="007379B3"/>
    <w:rsid w:val="00737E6C"/>
    <w:rsid w:val="00737EE3"/>
    <w:rsid w:val="00740D4A"/>
    <w:rsid w:val="00741992"/>
    <w:rsid w:val="007419CD"/>
    <w:rsid w:val="00741D4B"/>
    <w:rsid w:val="0074377F"/>
    <w:rsid w:val="00743BBA"/>
    <w:rsid w:val="00743E64"/>
    <w:rsid w:val="0074415F"/>
    <w:rsid w:val="00744523"/>
    <w:rsid w:val="007457F5"/>
    <w:rsid w:val="007459AB"/>
    <w:rsid w:val="00745DF8"/>
    <w:rsid w:val="00745EC7"/>
    <w:rsid w:val="007460F2"/>
    <w:rsid w:val="0074624A"/>
    <w:rsid w:val="007464A1"/>
    <w:rsid w:val="00746768"/>
    <w:rsid w:val="007468E1"/>
    <w:rsid w:val="00746AB4"/>
    <w:rsid w:val="00746DAC"/>
    <w:rsid w:val="00747264"/>
    <w:rsid w:val="00747935"/>
    <w:rsid w:val="007501D0"/>
    <w:rsid w:val="007503B9"/>
    <w:rsid w:val="007506E8"/>
    <w:rsid w:val="00750830"/>
    <w:rsid w:val="00750B42"/>
    <w:rsid w:val="00751632"/>
    <w:rsid w:val="00751758"/>
    <w:rsid w:val="0075286F"/>
    <w:rsid w:val="007528E2"/>
    <w:rsid w:val="00752E17"/>
    <w:rsid w:val="007538D1"/>
    <w:rsid w:val="00753A02"/>
    <w:rsid w:val="00753DF0"/>
    <w:rsid w:val="0075402D"/>
    <w:rsid w:val="00754097"/>
    <w:rsid w:val="00754B0F"/>
    <w:rsid w:val="00754B77"/>
    <w:rsid w:val="007553C0"/>
    <w:rsid w:val="0075598B"/>
    <w:rsid w:val="00756321"/>
    <w:rsid w:val="007568D7"/>
    <w:rsid w:val="00757A52"/>
    <w:rsid w:val="00757AAC"/>
    <w:rsid w:val="0076072F"/>
    <w:rsid w:val="0076108C"/>
    <w:rsid w:val="007614B7"/>
    <w:rsid w:val="00761A6A"/>
    <w:rsid w:val="00761AD4"/>
    <w:rsid w:val="00761AEF"/>
    <w:rsid w:val="00761D4B"/>
    <w:rsid w:val="0076250A"/>
    <w:rsid w:val="007627D6"/>
    <w:rsid w:val="00762B19"/>
    <w:rsid w:val="00763268"/>
    <w:rsid w:val="007636B2"/>
    <w:rsid w:val="007644F3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A0D"/>
    <w:rsid w:val="007678AB"/>
    <w:rsid w:val="007678C0"/>
    <w:rsid w:val="00767B9B"/>
    <w:rsid w:val="007700E9"/>
    <w:rsid w:val="0077195B"/>
    <w:rsid w:val="0077277B"/>
    <w:rsid w:val="00772B76"/>
    <w:rsid w:val="00772C84"/>
    <w:rsid w:val="00772EE9"/>
    <w:rsid w:val="0077304D"/>
    <w:rsid w:val="007737B9"/>
    <w:rsid w:val="00773A9B"/>
    <w:rsid w:val="00773DC2"/>
    <w:rsid w:val="00773E86"/>
    <w:rsid w:val="00774029"/>
    <w:rsid w:val="00774385"/>
    <w:rsid w:val="00774723"/>
    <w:rsid w:val="00774784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82"/>
    <w:rsid w:val="007764BF"/>
    <w:rsid w:val="0077665F"/>
    <w:rsid w:val="00776985"/>
    <w:rsid w:val="00776B4A"/>
    <w:rsid w:val="00776D40"/>
    <w:rsid w:val="00776FA9"/>
    <w:rsid w:val="007772F3"/>
    <w:rsid w:val="007778F6"/>
    <w:rsid w:val="00777D2D"/>
    <w:rsid w:val="00780578"/>
    <w:rsid w:val="007806CB"/>
    <w:rsid w:val="00780735"/>
    <w:rsid w:val="0078085C"/>
    <w:rsid w:val="00780B3C"/>
    <w:rsid w:val="00782368"/>
    <w:rsid w:val="00782D60"/>
    <w:rsid w:val="00783003"/>
    <w:rsid w:val="007831B3"/>
    <w:rsid w:val="00783551"/>
    <w:rsid w:val="007836D5"/>
    <w:rsid w:val="00783867"/>
    <w:rsid w:val="00783917"/>
    <w:rsid w:val="00785056"/>
    <w:rsid w:val="0078538C"/>
    <w:rsid w:val="007853E6"/>
    <w:rsid w:val="007856FE"/>
    <w:rsid w:val="0078572C"/>
    <w:rsid w:val="00785739"/>
    <w:rsid w:val="007861B3"/>
    <w:rsid w:val="00786940"/>
    <w:rsid w:val="007869F9"/>
    <w:rsid w:val="00786D50"/>
    <w:rsid w:val="00787197"/>
    <w:rsid w:val="007873DD"/>
    <w:rsid w:val="0079048D"/>
    <w:rsid w:val="00790931"/>
    <w:rsid w:val="007909B3"/>
    <w:rsid w:val="007917B2"/>
    <w:rsid w:val="007917F7"/>
    <w:rsid w:val="00791B7E"/>
    <w:rsid w:val="00791F1F"/>
    <w:rsid w:val="007922F8"/>
    <w:rsid w:val="007923A0"/>
    <w:rsid w:val="007928CB"/>
    <w:rsid w:val="00792C52"/>
    <w:rsid w:val="00792CBD"/>
    <w:rsid w:val="00792CD6"/>
    <w:rsid w:val="007931BA"/>
    <w:rsid w:val="00793864"/>
    <w:rsid w:val="007938A4"/>
    <w:rsid w:val="00793A22"/>
    <w:rsid w:val="00793B1A"/>
    <w:rsid w:val="00794000"/>
    <w:rsid w:val="007943FA"/>
    <w:rsid w:val="0079442D"/>
    <w:rsid w:val="00794441"/>
    <w:rsid w:val="00794F42"/>
    <w:rsid w:val="0079529E"/>
    <w:rsid w:val="007955D5"/>
    <w:rsid w:val="00795E88"/>
    <w:rsid w:val="00795F68"/>
    <w:rsid w:val="00796155"/>
    <w:rsid w:val="0079616E"/>
    <w:rsid w:val="00796522"/>
    <w:rsid w:val="00796CCE"/>
    <w:rsid w:val="0079721F"/>
    <w:rsid w:val="007973C9"/>
    <w:rsid w:val="00797B9C"/>
    <w:rsid w:val="00797D98"/>
    <w:rsid w:val="007A0487"/>
    <w:rsid w:val="007A08F2"/>
    <w:rsid w:val="007A0D60"/>
    <w:rsid w:val="007A2225"/>
    <w:rsid w:val="007A2720"/>
    <w:rsid w:val="007A276C"/>
    <w:rsid w:val="007A29D9"/>
    <w:rsid w:val="007A31BC"/>
    <w:rsid w:val="007A36ED"/>
    <w:rsid w:val="007A3D39"/>
    <w:rsid w:val="007A4999"/>
    <w:rsid w:val="007A4B19"/>
    <w:rsid w:val="007A4CD1"/>
    <w:rsid w:val="007A4DC8"/>
    <w:rsid w:val="007A4EBB"/>
    <w:rsid w:val="007A5064"/>
    <w:rsid w:val="007A5A94"/>
    <w:rsid w:val="007A6237"/>
    <w:rsid w:val="007A6799"/>
    <w:rsid w:val="007A696A"/>
    <w:rsid w:val="007A6F06"/>
    <w:rsid w:val="007A76A0"/>
    <w:rsid w:val="007A79C8"/>
    <w:rsid w:val="007B0118"/>
    <w:rsid w:val="007B0952"/>
    <w:rsid w:val="007B0BD3"/>
    <w:rsid w:val="007B0E47"/>
    <w:rsid w:val="007B149C"/>
    <w:rsid w:val="007B2536"/>
    <w:rsid w:val="007B3D4F"/>
    <w:rsid w:val="007B446A"/>
    <w:rsid w:val="007B4498"/>
    <w:rsid w:val="007B4F15"/>
    <w:rsid w:val="007B50D1"/>
    <w:rsid w:val="007B512A"/>
    <w:rsid w:val="007B5967"/>
    <w:rsid w:val="007B5E6D"/>
    <w:rsid w:val="007B6720"/>
    <w:rsid w:val="007B7411"/>
    <w:rsid w:val="007B744C"/>
    <w:rsid w:val="007B74F1"/>
    <w:rsid w:val="007C0430"/>
    <w:rsid w:val="007C064A"/>
    <w:rsid w:val="007C065A"/>
    <w:rsid w:val="007C06BA"/>
    <w:rsid w:val="007C08CB"/>
    <w:rsid w:val="007C0B81"/>
    <w:rsid w:val="007C0B8F"/>
    <w:rsid w:val="007C1493"/>
    <w:rsid w:val="007C150E"/>
    <w:rsid w:val="007C172E"/>
    <w:rsid w:val="007C1909"/>
    <w:rsid w:val="007C1ABF"/>
    <w:rsid w:val="007C2368"/>
    <w:rsid w:val="007C319D"/>
    <w:rsid w:val="007C31E4"/>
    <w:rsid w:val="007C377C"/>
    <w:rsid w:val="007C3D26"/>
    <w:rsid w:val="007C4E6B"/>
    <w:rsid w:val="007C4F48"/>
    <w:rsid w:val="007C50C2"/>
    <w:rsid w:val="007C53D4"/>
    <w:rsid w:val="007C5983"/>
    <w:rsid w:val="007C59ED"/>
    <w:rsid w:val="007C6543"/>
    <w:rsid w:val="007C6B55"/>
    <w:rsid w:val="007C7ACC"/>
    <w:rsid w:val="007D052D"/>
    <w:rsid w:val="007D0707"/>
    <w:rsid w:val="007D0808"/>
    <w:rsid w:val="007D10FB"/>
    <w:rsid w:val="007D130E"/>
    <w:rsid w:val="007D180C"/>
    <w:rsid w:val="007D1F62"/>
    <w:rsid w:val="007D25D2"/>
    <w:rsid w:val="007D2610"/>
    <w:rsid w:val="007D2DFC"/>
    <w:rsid w:val="007D336F"/>
    <w:rsid w:val="007D36F1"/>
    <w:rsid w:val="007D3A6D"/>
    <w:rsid w:val="007D3D72"/>
    <w:rsid w:val="007D457A"/>
    <w:rsid w:val="007D4827"/>
    <w:rsid w:val="007D4E5B"/>
    <w:rsid w:val="007D4FAC"/>
    <w:rsid w:val="007D54F5"/>
    <w:rsid w:val="007D5C22"/>
    <w:rsid w:val="007D637A"/>
    <w:rsid w:val="007D6BB2"/>
    <w:rsid w:val="007D6E8E"/>
    <w:rsid w:val="007D7072"/>
    <w:rsid w:val="007D7142"/>
    <w:rsid w:val="007D731D"/>
    <w:rsid w:val="007E06D6"/>
    <w:rsid w:val="007E0B52"/>
    <w:rsid w:val="007E0E1A"/>
    <w:rsid w:val="007E188C"/>
    <w:rsid w:val="007E1E85"/>
    <w:rsid w:val="007E23A2"/>
    <w:rsid w:val="007E2488"/>
    <w:rsid w:val="007E26F7"/>
    <w:rsid w:val="007E2E0B"/>
    <w:rsid w:val="007E3B26"/>
    <w:rsid w:val="007E3B8F"/>
    <w:rsid w:val="007E3EE8"/>
    <w:rsid w:val="007E3F7F"/>
    <w:rsid w:val="007E46BB"/>
    <w:rsid w:val="007E4DC5"/>
    <w:rsid w:val="007E5A0B"/>
    <w:rsid w:val="007E6913"/>
    <w:rsid w:val="007E7122"/>
    <w:rsid w:val="007E76A0"/>
    <w:rsid w:val="007E76F2"/>
    <w:rsid w:val="007E7B23"/>
    <w:rsid w:val="007E7FB5"/>
    <w:rsid w:val="007E7FB6"/>
    <w:rsid w:val="007F033C"/>
    <w:rsid w:val="007F0B4B"/>
    <w:rsid w:val="007F0B7E"/>
    <w:rsid w:val="007F0CE2"/>
    <w:rsid w:val="007F0E6B"/>
    <w:rsid w:val="007F0F5C"/>
    <w:rsid w:val="007F11E8"/>
    <w:rsid w:val="007F12FC"/>
    <w:rsid w:val="007F1803"/>
    <w:rsid w:val="007F262C"/>
    <w:rsid w:val="007F2759"/>
    <w:rsid w:val="007F3468"/>
    <w:rsid w:val="007F36EE"/>
    <w:rsid w:val="007F4174"/>
    <w:rsid w:val="007F42FC"/>
    <w:rsid w:val="007F44C3"/>
    <w:rsid w:val="007F499A"/>
    <w:rsid w:val="007F4E74"/>
    <w:rsid w:val="007F5178"/>
    <w:rsid w:val="007F5295"/>
    <w:rsid w:val="007F5A8E"/>
    <w:rsid w:val="007F5B09"/>
    <w:rsid w:val="007F62AF"/>
    <w:rsid w:val="007F749D"/>
    <w:rsid w:val="007F74BD"/>
    <w:rsid w:val="007F750E"/>
    <w:rsid w:val="007F758E"/>
    <w:rsid w:val="007F7A8D"/>
    <w:rsid w:val="007F7ACC"/>
    <w:rsid w:val="007F7B9A"/>
    <w:rsid w:val="00800861"/>
    <w:rsid w:val="00800B8E"/>
    <w:rsid w:val="00801161"/>
    <w:rsid w:val="00801351"/>
    <w:rsid w:val="008014A3"/>
    <w:rsid w:val="00801767"/>
    <w:rsid w:val="00801B02"/>
    <w:rsid w:val="008025E7"/>
    <w:rsid w:val="008028C2"/>
    <w:rsid w:val="00802A00"/>
    <w:rsid w:val="00802ADC"/>
    <w:rsid w:val="00804A7D"/>
    <w:rsid w:val="00805674"/>
    <w:rsid w:val="00805716"/>
    <w:rsid w:val="00805AEA"/>
    <w:rsid w:val="00805DC3"/>
    <w:rsid w:val="008060C2"/>
    <w:rsid w:val="00806913"/>
    <w:rsid w:val="00806981"/>
    <w:rsid w:val="00806B51"/>
    <w:rsid w:val="00806C42"/>
    <w:rsid w:val="0080779D"/>
    <w:rsid w:val="00807E69"/>
    <w:rsid w:val="008100A0"/>
    <w:rsid w:val="00810405"/>
    <w:rsid w:val="008116A4"/>
    <w:rsid w:val="00811EB2"/>
    <w:rsid w:val="0081217C"/>
    <w:rsid w:val="00812180"/>
    <w:rsid w:val="008127B6"/>
    <w:rsid w:val="008127D0"/>
    <w:rsid w:val="00812889"/>
    <w:rsid w:val="008129C3"/>
    <w:rsid w:val="008129CF"/>
    <w:rsid w:val="00813316"/>
    <w:rsid w:val="0081398D"/>
    <w:rsid w:val="00813BF2"/>
    <w:rsid w:val="00813EA2"/>
    <w:rsid w:val="00814156"/>
    <w:rsid w:val="00814C9C"/>
    <w:rsid w:val="008157DE"/>
    <w:rsid w:val="008160F3"/>
    <w:rsid w:val="008161DB"/>
    <w:rsid w:val="00816696"/>
    <w:rsid w:val="00816B0D"/>
    <w:rsid w:val="0081756A"/>
    <w:rsid w:val="00817D19"/>
    <w:rsid w:val="00820D74"/>
    <w:rsid w:val="00820DF8"/>
    <w:rsid w:val="00820EAE"/>
    <w:rsid w:val="008212A1"/>
    <w:rsid w:val="00821D1D"/>
    <w:rsid w:val="00821E2A"/>
    <w:rsid w:val="00822892"/>
    <w:rsid w:val="0082297E"/>
    <w:rsid w:val="008229B0"/>
    <w:rsid w:val="00822F59"/>
    <w:rsid w:val="0082326C"/>
    <w:rsid w:val="008236A1"/>
    <w:rsid w:val="00824704"/>
    <w:rsid w:val="0082491E"/>
    <w:rsid w:val="00824CC7"/>
    <w:rsid w:val="00824EEB"/>
    <w:rsid w:val="0082575A"/>
    <w:rsid w:val="00825925"/>
    <w:rsid w:val="00825AB5"/>
    <w:rsid w:val="00826975"/>
    <w:rsid w:val="00826F0E"/>
    <w:rsid w:val="00827178"/>
    <w:rsid w:val="00827747"/>
    <w:rsid w:val="008279CB"/>
    <w:rsid w:val="00827BE8"/>
    <w:rsid w:val="008301C3"/>
    <w:rsid w:val="008304FD"/>
    <w:rsid w:val="0083056C"/>
    <w:rsid w:val="008311F0"/>
    <w:rsid w:val="00831525"/>
    <w:rsid w:val="008316E1"/>
    <w:rsid w:val="008320EF"/>
    <w:rsid w:val="0083245A"/>
    <w:rsid w:val="0083285F"/>
    <w:rsid w:val="00832EE8"/>
    <w:rsid w:val="00833076"/>
    <w:rsid w:val="008331B0"/>
    <w:rsid w:val="00833431"/>
    <w:rsid w:val="00833480"/>
    <w:rsid w:val="00833901"/>
    <w:rsid w:val="00834034"/>
    <w:rsid w:val="00834188"/>
    <w:rsid w:val="008341DD"/>
    <w:rsid w:val="008343E5"/>
    <w:rsid w:val="0083466A"/>
    <w:rsid w:val="00835204"/>
    <w:rsid w:val="00835539"/>
    <w:rsid w:val="0083568C"/>
    <w:rsid w:val="0083595E"/>
    <w:rsid w:val="00835A57"/>
    <w:rsid w:val="0083606D"/>
    <w:rsid w:val="00836734"/>
    <w:rsid w:val="00836966"/>
    <w:rsid w:val="00836974"/>
    <w:rsid w:val="00836AF1"/>
    <w:rsid w:val="00836FFA"/>
    <w:rsid w:val="0083709E"/>
    <w:rsid w:val="008374F4"/>
    <w:rsid w:val="0083766E"/>
    <w:rsid w:val="00837A1E"/>
    <w:rsid w:val="00837AFA"/>
    <w:rsid w:val="00837EEB"/>
    <w:rsid w:val="008421D3"/>
    <w:rsid w:val="0084267C"/>
    <w:rsid w:val="008428B0"/>
    <w:rsid w:val="00842A0B"/>
    <w:rsid w:val="00842A34"/>
    <w:rsid w:val="00842F5B"/>
    <w:rsid w:val="00843012"/>
    <w:rsid w:val="00843630"/>
    <w:rsid w:val="008439D9"/>
    <w:rsid w:val="00843B67"/>
    <w:rsid w:val="00843DB8"/>
    <w:rsid w:val="00843F9D"/>
    <w:rsid w:val="0084422A"/>
    <w:rsid w:val="00844F91"/>
    <w:rsid w:val="008452C6"/>
    <w:rsid w:val="008458A6"/>
    <w:rsid w:val="00845BB6"/>
    <w:rsid w:val="00845C1E"/>
    <w:rsid w:val="008464BF"/>
    <w:rsid w:val="00847222"/>
    <w:rsid w:val="00847343"/>
    <w:rsid w:val="0084769D"/>
    <w:rsid w:val="0084772C"/>
    <w:rsid w:val="0085047F"/>
    <w:rsid w:val="00850486"/>
    <w:rsid w:val="008509F5"/>
    <w:rsid w:val="00851145"/>
    <w:rsid w:val="0085126E"/>
    <w:rsid w:val="0085136A"/>
    <w:rsid w:val="008516CC"/>
    <w:rsid w:val="00851802"/>
    <w:rsid w:val="0085231F"/>
    <w:rsid w:val="008525BE"/>
    <w:rsid w:val="0085268F"/>
    <w:rsid w:val="00852D47"/>
    <w:rsid w:val="00852D56"/>
    <w:rsid w:val="00852EBB"/>
    <w:rsid w:val="00853019"/>
    <w:rsid w:val="008537FC"/>
    <w:rsid w:val="0085425F"/>
    <w:rsid w:val="008547A9"/>
    <w:rsid w:val="00854954"/>
    <w:rsid w:val="00855A23"/>
    <w:rsid w:val="00855B68"/>
    <w:rsid w:val="0085631C"/>
    <w:rsid w:val="0085641C"/>
    <w:rsid w:val="008568B2"/>
    <w:rsid w:val="00856A25"/>
    <w:rsid w:val="00856ADF"/>
    <w:rsid w:val="0085755D"/>
    <w:rsid w:val="00857686"/>
    <w:rsid w:val="00857CF7"/>
    <w:rsid w:val="00857E4F"/>
    <w:rsid w:val="00857F3A"/>
    <w:rsid w:val="00860F1A"/>
    <w:rsid w:val="008617D4"/>
    <w:rsid w:val="00861DE9"/>
    <w:rsid w:val="00861E41"/>
    <w:rsid w:val="00862104"/>
    <w:rsid w:val="0086215E"/>
    <w:rsid w:val="00862336"/>
    <w:rsid w:val="00862603"/>
    <w:rsid w:val="008638D4"/>
    <w:rsid w:val="008639E8"/>
    <w:rsid w:val="0086475F"/>
    <w:rsid w:val="008648A4"/>
    <w:rsid w:val="008648B4"/>
    <w:rsid w:val="0086496C"/>
    <w:rsid w:val="00864C63"/>
    <w:rsid w:val="008656B8"/>
    <w:rsid w:val="00865FE0"/>
    <w:rsid w:val="0086620A"/>
    <w:rsid w:val="00866E97"/>
    <w:rsid w:val="00867543"/>
    <w:rsid w:val="0086790E"/>
    <w:rsid w:val="00867A77"/>
    <w:rsid w:val="008705F5"/>
    <w:rsid w:val="00870846"/>
    <w:rsid w:val="0087090A"/>
    <w:rsid w:val="00870C9F"/>
    <w:rsid w:val="00870E49"/>
    <w:rsid w:val="00871423"/>
    <w:rsid w:val="00871987"/>
    <w:rsid w:val="00871DBC"/>
    <w:rsid w:val="00872452"/>
    <w:rsid w:val="00872C69"/>
    <w:rsid w:val="008730A2"/>
    <w:rsid w:val="00873AA0"/>
    <w:rsid w:val="008741F4"/>
    <w:rsid w:val="00874226"/>
    <w:rsid w:val="008742FA"/>
    <w:rsid w:val="0087480B"/>
    <w:rsid w:val="00874E26"/>
    <w:rsid w:val="0087564E"/>
    <w:rsid w:val="00877587"/>
    <w:rsid w:val="00877BBF"/>
    <w:rsid w:val="0088039B"/>
    <w:rsid w:val="008806F4"/>
    <w:rsid w:val="008809A6"/>
    <w:rsid w:val="00880A5F"/>
    <w:rsid w:val="00880B7F"/>
    <w:rsid w:val="0088193D"/>
    <w:rsid w:val="00881BC8"/>
    <w:rsid w:val="0088212E"/>
    <w:rsid w:val="00882565"/>
    <w:rsid w:val="008830DF"/>
    <w:rsid w:val="0088317C"/>
    <w:rsid w:val="00883877"/>
    <w:rsid w:val="008838A3"/>
    <w:rsid w:val="008840F2"/>
    <w:rsid w:val="00884D2F"/>
    <w:rsid w:val="00884DB8"/>
    <w:rsid w:val="00884E52"/>
    <w:rsid w:val="00885010"/>
    <w:rsid w:val="00885014"/>
    <w:rsid w:val="008851E6"/>
    <w:rsid w:val="00885747"/>
    <w:rsid w:val="008858C5"/>
    <w:rsid w:val="0088597B"/>
    <w:rsid w:val="008860B9"/>
    <w:rsid w:val="008862D0"/>
    <w:rsid w:val="008867C0"/>
    <w:rsid w:val="00886C38"/>
    <w:rsid w:val="0088797E"/>
    <w:rsid w:val="008879E1"/>
    <w:rsid w:val="00887F7A"/>
    <w:rsid w:val="00890033"/>
    <w:rsid w:val="008900C5"/>
    <w:rsid w:val="00890373"/>
    <w:rsid w:val="00890994"/>
    <w:rsid w:val="008909EC"/>
    <w:rsid w:val="00890A93"/>
    <w:rsid w:val="00890B30"/>
    <w:rsid w:val="00890C7C"/>
    <w:rsid w:val="00890F8C"/>
    <w:rsid w:val="008922C2"/>
    <w:rsid w:val="00892701"/>
    <w:rsid w:val="008944CC"/>
    <w:rsid w:val="008946B7"/>
    <w:rsid w:val="00894943"/>
    <w:rsid w:val="00894CA1"/>
    <w:rsid w:val="008953B3"/>
    <w:rsid w:val="00895BB8"/>
    <w:rsid w:val="00895FCE"/>
    <w:rsid w:val="0089663B"/>
    <w:rsid w:val="008967CA"/>
    <w:rsid w:val="00896A0C"/>
    <w:rsid w:val="00897325"/>
    <w:rsid w:val="00897872"/>
    <w:rsid w:val="008A0411"/>
    <w:rsid w:val="008A05F4"/>
    <w:rsid w:val="008A07B6"/>
    <w:rsid w:val="008A07DE"/>
    <w:rsid w:val="008A143D"/>
    <w:rsid w:val="008A186F"/>
    <w:rsid w:val="008A1DE1"/>
    <w:rsid w:val="008A25F8"/>
    <w:rsid w:val="008A2D98"/>
    <w:rsid w:val="008A3323"/>
    <w:rsid w:val="008A356B"/>
    <w:rsid w:val="008A3BEB"/>
    <w:rsid w:val="008A41BC"/>
    <w:rsid w:val="008A4746"/>
    <w:rsid w:val="008A4801"/>
    <w:rsid w:val="008A4B74"/>
    <w:rsid w:val="008A4DE3"/>
    <w:rsid w:val="008A54EC"/>
    <w:rsid w:val="008A57A1"/>
    <w:rsid w:val="008A58C6"/>
    <w:rsid w:val="008A59EA"/>
    <w:rsid w:val="008A5CDF"/>
    <w:rsid w:val="008A5D5B"/>
    <w:rsid w:val="008A60C1"/>
    <w:rsid w:val="008A6312"/>
    <w:rsid w:val="008A6681"/>
    <w:rsid w:val="008A6A6E"/>
    <w:rsid w:val="008A6E23"/>
    <w:rsid w:val="008A701C"/>
    <w:rsid w:val="008A70B9"/>
    <w:rsid w:val="008A74C5"/>
    <w:rsid w:val="008A7DBB"/>
    <w:rsid w:val="008B03C4"/>
    <w:rsid w:val="008B0A7C"/>
    <w:rsid w:val="008B1273"/>
    <w:rsid w:val="008B1A4E"/>
    <w:rsid w:val="008B1CE7"/>
    <w:rsid w:val="008B2640"/>
    <w:rsid w:val="008B2872"/>
    <w:rsid w:val="008B2892"/>
    <w:rsid w:val="008B291E"/>
    <w:rsid w:val="008B2ED1"/>
    <w:rsid w:val="008B2EE0"/>
    <w:rsid w:val="008B304D"/>
    <w:rsid w:val="008B331E"/>
    <w:rsid w:val="008B3B6A"/>
    <w:rsid w:val="008B412C"/>
    <w:rsid w:val="008B5868"/>
    <w:rsid w:val="008B6A67"/>
    <w:rsid w:val="008B6D50"/>
    <w:rsid w:val="008B751B"/>
    <w:rsid w:val="008B7AB6"/>
    <w:rsid w:val="008B7F03"/>
    <w:rsid w:val="008C046E"/>
    <w:rsid w:val="008C0B81"/>
    <w:rsid w:val="008C0CFF"/>
    <w:rsid w:val="008C0E86"/>
    <w:rsid w:val="008C0FE6"/>
    <w:rsid w:val="008C11E3"/>
    <w:rsid w:val="008C152E"/>
    <w:rsid w:val="008C1C0F"/>
    <w:rsid w:val="008C1E7B"/>
    <w:rsid w:val="008C1E98"/>
    <w:rsid w:val="008C1F89"/>
    <w:rsid w:val="008C2238"/>
    <w:rsid w:val="008C2327"/>
    <w:rsid w:val="008C2519"/>
    <w:rsid w:val="008C2871"/>
    <w:rsid w:val="008C2A9F"/>
    <w:rsid w:val="008C2C31"/>
    <w:rsid w:val="008C2E82"/>
    <w:rsid w:val="008C320D"/>
    <w:rsid w:val="008C33B2"/>
    <w:rsid w:val="008C4240"/>
    <w:rsid w:val="008C4307"/>
    <w:rsid w:val="008C4363"/>
    <w:rsid w:val="008C44D6"/>
    <w:rsid w:val="008C46DE"/>
    <w:rsid w:val="008C4FE1"/>
    <w:rsid w:val="008C53F3"/>
    <w:rsid w:val="008C5CEA"/>
    <w:rsid w:val="008C63CC"/>
    <w:rsid w:val="008C70F2"/>
    <w:rsid w:val="008C730B"/>
    <w:rsid w:val="008C7645"/>
    <w:rsid w:val="008C7847"/>
    <w:rsid w:val="008C794F"/>
    <w:rsid w:val="008C7BBF"/>
    <w:rsid w:val="008C7D0D"/>
    <w:rsid w:val="008C7EC0"/>
    <w:rsid w:val="008D023B"/>
    <w:rsid w:val="008D0520"/>
    <w:rsid w:val="008D0901"/>
    <w:rsid w:val="008D1335"/>
    <w:rsid w:val="008D14DD"/>
    <w:rsid w:val="008D1763"/>
    <w:rsid w:val="008D1CC6"/>
    <w:rsid w:val="008D1E0B"/>
    <w:rsid w:val="008D263E"/>
    <w:rsid w:val="008D2B9B"/>
    <w:rsid w:val="008D2C81"/>
    <w:rsid w:val="008D2DC6"/>
    <w:rsid w:val="008D3348"/>
    <w:rsid w:val="008D33A8"/>
    <w:rsid w:val="008D3562"/>
    <w:rsid w:val="008D366F"/>
    <w:rsid w:val="008D44D9"/>
    <w:rsid w:val="008D45BD"/>
    <w:rsid w:val="008D49B9"/>
    <w:rsid w:val="008D539A"/>
    <w:rsid w:val="008D54BC"/>
    <w:rsid w:val="008D54D3"/>
    <w:rsid w:val="008D5657"/>
    <w:rsid w:val="008D5FF6"/>
    <w:rsid w:val="008D62F9"/>
    <w:rsid w:val="008D63C2"/>
    <w:rsid w:val="008D643A"/>
    <w:rsid w:val="008D6474"/>
    <w:rsid w:val="008D665E"/>
    <w:rsid w:val="008D69D7"/>
    <w:rsid w:val="008D6B1C"/>
    <w:rsid w:val="008D6B8C"/>
    <w:rsid w:val="008D6FD8"/>
    <w:rsid w:val="008D7BDB"/>
    <w:rsid w:val="008E06D6"/>
    <w:rsid w:val="008E0711"/>
    <w:rsid w:val="008E0875"/>
    <w:rsid w:val="008E09C5"/>
    <w:rsid w:val="008E1039"/>
    <w:rsid w:val="008E120E"/>
    <w:rsid w:val="008E1311"/>
    <w:rsid w:val="008E145C"/>
    <w:rsid w:val="008E189D"/>
    <w:rsid w:val="008E317F"/>
    <w:rsid w:val="008E3282"/>
    <w:rsid w:val="008E40CE"/>
    <w:rsid w:val="008E48DB"/>
    <w:rsid w:val="008E4969"/>
    <w:rsid w:val="008E5CC4"/>
    <w:rsid w:val="008E6E0D"/>
    <w:rsid w:val="008E726F"/>
    <w:rsid w:val="008E7445"/>
    <w:rsid w:val="008E768A"/>
    <w:rsid w:val="008E79CD"/>
    <w:rsid w:val="008E7DBA"/>
    <w:rsid w:val="008E7DC1"/>
    <w:rsid w:val="008E7EB9"/>
    <w:rsid w:val="008E7F3C"/>
    <w:rsid w:val="008F06C0"/>
    <w:rsid w:val="008F0749"/>
    <w:rsid w:val="008F0FD2"/>
    <w:rsid w:val="008F1A92"/>
    <w:rsid w:val="008F1B7D"/>
    <w:rsid w:val="008F1DD5"/>
    <w:rsid w:val="008F1F4C"/>
    <w:rsid w:val="008F2074"/>
    <w:rsid w:val="008F24D5"/>
    <w:rsid w:val="008F2B18"/>
    <w:rsid w:val="008F2E09"/>
    <w:rsid w:val="008F2E96"/>
    <w:rsid w:val="008F316F"/>
    <w:rsid w:val="008F33ED"/>
    <w:rsid w:val="008F3493"/>
    <w:rsid w:val="008F39DE"/>
    <w:rsid w:val="008F3C0D"/>
    <w:rsid w:val="008F4441"/>
    <w:rsid w:val="008F4637"/>
    <w:rsid w:val="008F4B6A"/>
    <w:rsid w:val="008F4EB8"/>
    <w:rsid w:val="008F53E2"/>
    <w:rsid w:val="008F5B85"/>
    <w:rsid w:val="008F6220"/>
    <w:rsid w:val="008F695B"/>
    <w:rsid w:val="008F6B71"/>
    <w:rsid w:val="008F77B1"/>
    <w:rsid w:val="008F797E"/>
    <w:rsid w:val="008F7CD0"/>
    <w:rsid w:val="00900329"/>
    <w:rsid w:val="009003F9"/>
    <w:rsid w:val="009005C1"/>
    <w:rsid w:val="00900986"/>
    <w:rsid w:val="00900A60"/>
    <w:rsid w:val="00900EA5"/>
    <w:rsid w:val="00900ECE"/>
    <w:rsid w:val="009029D6"/>
    <w:rsid w:val="009031F0"/>
    <w:rsid w:val="009035C5"/>
    <w:rsid w:val="009040F4"/>
    <w:rsid w:val="00904758"/>
    <w:rsid w:val="00904AA7"/>
    <w:rsid w:val="00904B62"/>
    <w:rsid w:val="00905170"/>
    <w:rsid w:val="009051C8"/>
    <w:rsid w:val="00905409"/>
    <w:rsid w:val="00905879"/>
    <w:rsid w:val="00905908"/>
    <w:rsid w:val="00905B1B"/>
    <w:rsid w:val="0090640F"/>
    <w:rsid w:val="00906510"/>
    <w:rsid w:val="00906806"/>
    <w:rsid w:val="0090691E"/>
    <w:rsid w:val="00906C13"/>
    <w:rsid w:val="00906F59"/>
    <w:rsid w:val="00906FC7"/>
    <w:rsid w:val="0090710A"/>
    <w:rsid w:val="0090751A"/>
    <w:rsid w:val="009078CB"/>
    <w:rsid w:val="009079DD"/>
    <w:rsid w:val="00907F5F"/>
    <w:rsid w:val="00910004"/>
    <w:rsid w:val="009100FB"/>
    <w:rsid w:val="00910579"/>
    <w:rsid w:val="00910AEB"/>
    <w:rsid w:val="00910E9B"/>
    <w:rsid w:val="0091174C"/>
    <w:rsid w:val="009118A8"/>
    <w:rsid w:val="00911C2B"/>
    <w:rsid w:val="009121B5"/>
    <w:rsid w:val="00912FFD"/>
    <w:rsid w:val="00913AE0"/>
    <w:rsid w:val="0091456B"/>
    <w:rsid w:val="00914A43"/>
    <w:rsid w:val="00914C13"/>
    <w:rsid w:val="00914EC4"/>
    <w:rsid w:val="00914FB0"/>
    <w:rsid w:val="00916372"/>
    <w:rsid w:val="009163FE"/>
    <w:rsid w:val="00916611"/>
    <w:rsid w:val="009169B0"/>
    <w:rsid w:val="00916A1F"/>
    <w:rsid w:val="009173E2"/>
    <w:rsid w:val="009175B6"/>
    <w:rsid w:val="0091792E"/>
    <w:rsid w:val="009179C6"/>
    <w:rsid w:val="00920974"/>
    <w:rsid w:val="00920C1F"/>
    <w:rsid w:val="00920D7C"/>
    <w:rsid w:val="00921569"/>
    <w:rsid w:val="009216F6"/>
    <w:rsid w:val="009222D0"/>
    <w:rsid w:val="00922D7C"/>
    <w:rsid w:val="00922EEE"/>
    <w:rsid w:val="00923212"/>
    <w:rsid w:val="009234E4"/>
    <w:rsid w:val="009239BB"/>
    <w:rsid w:val="00924015"/>
    <w:rsid w:val="00924B37"/>
    <w:rsid w:val="00924F9D"/>
    <w:rsid w:val="0092516E"/>
    <w:rsid w:val="00925FAE"/>
    <w:rsid w:val="00926114"/>
    <w:rsid w:val="009262AF"/>
    <w:rsid w:val="00926AA0"/>
    <w:rsid w:val="00926D10"/>
    <w:rsid w:val="00926E16"/>
    <w:rsid w:val="009277AF"/>
    <w:rsid w:val="00927857"/>
    <w:rsid w:val="00927B08"/>
    <w:rsid w:val="00927B50"/>
    <w:rsid w:val="00927E10"/>
    <w:rsid w:val="0093014F"/>
    <w:rsid w:val="009311E1"/>
    <w:rsid w:val="00931A23"/>
    <w:rsid w:val="00931E4E"/>
    <w:rsid w:val="00931E63"/>
    <w:rsid w:val="00932114"/>
    <w:rsid w:val="00932AE1"/>
    <w:rsid w:val="00933D64"/>
    <w:rsid w:val="00933D96"/>
    <w:rsid w:val="009341D1"/>
    <w:rsid w:val="009345CA"/>
    <w:rsid w:val="00934889"/>
    <w:rsid w:val="009350AD"/>
    <w:rsid w:val="00935166"/>
    <w:rsid w:val="00935487"/>
    <w:rsid w:val="0093599E"/>
    <w:rsid w:val="00935D5A"/>
    <w:rsid w:val="00936100"/>
    <w:rsid w:val="0093654F"/>
    <w:rsid w:val="0093668D"/>
    <w:rsid w:val="00936697"/>
    <w:rsid w:val="00936969"/>
    <w:rsid w:val="0093757B"/>
    <w:rsid w:val="00937B05"/>
    <w:rsid w:val="00937F89"/>
    <w:rsid w:val="009400DD"/>
    <w:rsid w:val="0094054E"/>
    <w:rsid w:val="0094074A"/>
    <w:rsid w:val="00940BA8"/>
    <w:rsid w:val="00941131"/>
    <w:rsid w:val="00941293"/>
    <w:rsid w:val="0094130E"/>
    <w:rsid w:val="0094169C"/>
    <w:rsid w:val="00941E74"/>
    <w:rsid w:val="009421CA"/>
    <w:rsid w:val="009427BC"/>
    <w:rsid w:val="00942DAE"/>
    <w:rsid w:val="00942E79"/>
    <w:rsid w:val="009433E5"/>
    <w:rsid w:val="00943AAA"/>
    <w:rsid w:val="00943CE2"/>
    <w:rsid w:val="00943DC1"/>
    <w:rsid w:val="00944B7E"/>
    <w:rsid w:val="00944F32"/>
    <w:rsid w:val="00945061"/>
    <w:rsid w:val="00945472"/>
    <w:rsid w:val="00945C9A"/>
    <w:rsid w:val="0094664E"/>
    <w:rsid w:val="00946778"/>
    <w:rsid w:val="00946A28"/>
    <w:rsid w:val="00947ACE"/>
    <w:rsid w:val="00950BB4"/>
    <w:rsid w:val="009512CA"/>
    <w:rsid w:val="009516FD"/>
    <w:rsid w:val="00951CDA"/>
    <w:rsid w:val="00952B5C"/>
    <w:rsid w:val="00952D6E"/>
    <w:rsid w:val="00952DFC"/>
    <w:rsid w:val="009532B9"/>
    <w:rsid w:val="00953578"/>
    <w:rsid w:val="00953781"/>
    <w:rsid w:val="00953F34"/>
    <w:rsid w:val="009545BD"/>
    <w:rsid w:val="00954A16"/>
    <w:rsid w:val="00954DB4"/>
    <w:rsid w:val="009555E3"/>
    <w:rsid w:val="00955911"/>
    <w:rsid w:val="00955C83"/>
    <w:rsid w:val="00955C8B"/>
    <w:rsid w:val="00955CE7"/>
    <w:rsid w:val="00955EC7"/>
    <w:rsid w:val="00955F40"/>
    <w:rsid w:val="009568A6"/>
    <w:rsid w:val="00956F3A"/>
    <w:rsid w:val="0095781E"/>
    <w:rsid w:val="00957BB0"/>
    <w:rsid w:val="00957C32"/>
    <w:rsid w:val="00957CBC"/>
    <w:rsid w:val="00957EBA"/>
    <w:rsid w:val="009602E2"/>
    <w:rsid w:val="0096085D"/>
    <w:rsid w:val="0096101E"/>
    <w:rsid w:val="00961070"/>
    <w:rsid w:val="009612A1"/>
    <w:rsid w:val="00961371"/>
    <w:rsid w:val="009615DB"/>
    <w:rsid w:val="00961C0B"/>
    <w:rsid w:val="009624CD"/>
    <w:rsid w:val="009627DB"/>
    <w:rsid w:val="00962A0B"/>
    <w:rsid w:val="00963C65"/>
    <w:rsid w:val="00963D24"/>
    <w:rsid w:val="00964DEA"/>
    <w:rsid w:val="00965339"/>
    <w:rsid w:val="009654CE"/>
    <w:rsid w:val="00966149"/>
    <w:rsid w:val="009664B1"/>
    <w:rsid w:val="00966E9C"/>
    <w:rsid w:val="00966F8C"/>
    <w:rsid w:val="00967109"/>
    <w:rsid w:val="0096725D"/>
    <w:rsid w:val="00967864"/>
    <w:rsid w:val="00967BBC"/>
    <w:rsid w:val="00970137"/>
    <w:rsid w:val="009703F4"/>
    <w:rsid w:val="00971277"/>
    <w:rsid w:val="00971916"/>
    <w:rsid w:val="00972CEE"/>
    <w:rsid w:val="009730B0"/>
    <w:rsid w:val="00974045"/>
    <w:rsid w:val="009740A9"/>
    <w:rsid w:val="00974342"/>
    <w:rsid w:val="0097454C"/>
    <w:rsid w:val="009745CB"/>
    <w:rsid w:val="00974677"/>
    <w:rsid w:val="00974794"/>
    <w:rsid w:val="0097481D"/>
    <w:rsid w:val="009749F3"/>
    <w:rsid w:val="00974FA3"/>
    <w:rsid w:val="00974FA4"/>
    <w:rsid w:val="009750B0"/>
    <w:rsid w:val="009751C6"/>
    <w:rsid w:val="009754A0"/>
    <w:rsid w:val="00975E6F"/>
    <w:rsid w:val="0097610D"/>
    <w:rsid w:val="00976CFA"/>
    <w:rsid w:val="009772F0"/>
    <w:rsid w:val="00980067"/>
    <w:rsid w:val="00980247"/>
    <w:rsid w:val="0098031A"/>
    <w:rsid w:val="00980CBE"/>
    <w:rsid w:val="00980DA9"/>
    <w:rsid w:val="00981453"/>
    <w:rsid w:val="00981B7A"/>
    <w:rsid w:val="00982B90"/>
    <w:rsid w:val="00983665"/>
    <w:rsid w:val="00983675"/>
    <w:rsid w:val="009837ED"/>
    <w:rsid w:val="00984033"/>
    <w:rsid w:val="009840F9"/>
    <w:rsid w:val="00984353"/>
    <w:rsid w:val="009852AB"/>
    <w:rsid w:val="00985657"/>
    <w:rsid w:val="00986683"/>
    <w:rsid w:val="009866A0"/>
    <w:rsid w:val="009872C8"/>
    <w:rsid w:val="009873EE"/>
    <w:rsid w:val="00987D6F"/>
    <w:rsid w:val="00987F4F"/>
    <w:rsid w:val="00990A84"/>
    <w:rsid w:val="00990DE0"/>
    <w:rsid w:val="00991380"/>
    <w:rsid w:val="00991667"/>
    <w:rsid w:val="009916BF"/>
    <w:rsid w:val="00991857"/>
    <w:rsid w:val="0099242D"/>
    <w:rsid w:val="009928C4"/>
    <w:rsid w:val="00992BEB"/>
    <w:rsid w:val="00992C94"/>
    <w:rsid w:val="00992EBD"/>
    <w:rsid w:val="00992F24"/>
    <w:rsid w:val="00992F7D"/>
    <w:rsid w:val="009930E6"/>
    <w:rsid w:val="009934E9"/>
    <w:rsid w:val="009935B7"/>
    <w:rsid w:val="0099416F"/>
    <w:rsid w:val="009946C5"/>
    <w:rsid w:val="009947BD"/>
    <w:rsid w:val="00994FAA"/>
    <w:rsid w:val="0099570D"/>
    <w:rsid w:val="00996679"/>
    <w:rsid w:val="009969DD"/>
    <w:rsid w:val="00996BA3"/>
    <w:rsid w:val="00996FA3"/>
    <w:rsid w:val="00997584"/>
    <w:rsid w:val="00997A24"/>
    <w:rsid w:val="00997C69"/>
    <w:rsid w:val="00997F4A"/>
    <w:rsid w:val="009A0013"/>
    <w:rsid w:val="009A006A"/>
    <w:rsid w:val="009A05F7"/>
    <w:rsid w:val="009A0FD8"/>
    <w:rsid w:val="009A14D5"/>
    <w:rsid w:val="009A1557"/>
    <w:rsid w:val="009A184B"/>
    <w:rsid w:val="009A1AD7"/>
    <w:rsid w:val="009A1CFA"/>
    <w:rsid w:val="009A2023"/>
    <w:rsid w:val="009A265A"/>
    <w:rsid w:val="009A27F0"/>
    <w:rsid w:val="009A2CE2"/>
    <w:rsid w:val="009A32FD"/>
    <w:rsid w:val="009A3839"/>
    <w:rsid w:val="009A38A1"/>
    <w:rsid w:val="009A4027"/>
    <w:rsid w:val="009A42FF"/>
    <w:rsid w:val="009A4D04"/>
    <w:rsid w:val="009A4DE6"/>
    <w:rsid w:val="009A50EC"/>
    <w:rsid w:val="009A5309"/>
    <w:rsid w:val="009A5405"/>
    <w:rsid w:val="009A5621"/>
    <w:rsid w:val="009A5C52"/>
    <w:rsid w:val="009A5CEE"/>
    <w:rsid w:val="009A6278"/>
    <w:rsid w:val="009A676C"/>
    <w:rsid w:val="009A6B3A"/>
    <w:rsid w:val="009A722D"/>
    <w:rsid w:val="009A7356"/>
    <w:rsid w:val="009B0B1E"/>
    <w:rsid w:val="009B1271"/>
    <w:rsid w:val="009B20EA"/>
    <w:rsid w:val="009B2BFE"/>
    <w:rsid w:val="009B330E"/>
    <w:rsid w:val="009B3419"/>
    <w:rsid w:val="009B350B"/>
    <w:rsid w:val="009B3D69"/>
    <w:rsid w:val="009B474F"/>
    <w:rsid w:val="009B4B8C"/>
    <w:rsid w:val="009B4E54"/>
    <w:rsid w:val="009B5128"/>
    <w:rsid w:val="009B55BD"/>
    <w:rsid w:val="009B5C84"/>
    <w:rsid w:val="009B63E4"/>
    <w:rsid w:val="009B6DCD"/>
    <w:rsid w:val="009B6FA1"/>
    <w:rsid w:val="009B717E"/>
    <w:rsid w:val="009B719B"/>
    <w:rsid w:val="009B71DF"/>
    <w:rsid w:val="009B7202"/>
    <w:rsid w:val="009C03D1"/>
    <w:rsid w:val="009C0B4B"/>
    <w:rsid w:val="009C0F53"/>
    <w:rsid w:val="009C13F3"/>
    <w:rsid w:val="009C1D5B"/>
    <w:rsid w:val="009C1F7D"/>
    <w:rsid w:val="009C2752"/>
    <w:rsid w:val="009C28CA"/>
    <w:rsid w:val="009C291C"/>
    <w:rsid w:val="009C2F66"/>
    <w:rsid w:val="009C3424"/>
    <w:rsid w:val="009C3644"/>
    <w:rsid w:val="009C387A"/>
    <w:rsid w:val="009C39A8"/>
    <w:rsid w:val="009C3C1E"/>
    <w:rsid w:val="009C3C7C"/>
    <w:rsid w:val="009C3F5D"/>
    <w:rsid w:val="009C3F6D"/>
    <w:rsid w:val="009C3F8B"/>
    <w:rsid w:val="009C4214"/>
    <w:rsid w:val="009C4A6F"/>
    <w:rsid w:val="009C4FD9"/>
    <w:rsid w:val="009C5472"/>
    <w:rsid w:val="009C5FA0"/>
    <w:rsid w:val="009C60F4"/>
    <w:rsid w:val="009C62AF"/>
    <w:rsid w:val="009C636B"/>
    <w:rsid w:val="009C698B"/>
    <w:rsid w:val="009C6A00"/>
    <w:rsid w:val="009C6E8A"/>
    <w:rsid w:val="009C7108"/>
    <w:rsid w:val="009C731F"/>
    <w:rsid w:val="009C7481"/>
    <w:rsid w:val="009D0574"/>
    <w:rsid w:val="009D119A"/>
    <w:rsid w:val="009D12C2"/>
    <w:rsid w:val="009D1935"/>
    <w:rsid w:val="009D23F3"/>
    <w:rsid w:val="009D2572"/>
    <w:rsid w:val="009D2721"/>
    <w:rsid w:val="009D2A6C"/>
    <w:rsid w:val="009D3199"/>
    <w:rsid w:val="009D3403"/>
    <w:rsid w:val="009D35E0"/>
    <w:rsid w:val="009D3E00"/>
    <w:rsid w:val="009D40DE"/>
    <w:rsid w:val="009D4386"/>
    <w:rsid w:val="009D43C9"/>
    <w:rsid w:val="009D48BC"/>
    <w:rsid w:val="009D53A4"/>
    <w:rsid w:val="009D53EB"/>
    <w:rsid w:val="009D5BC0"/>
    <w:rsid w:val="009D63F9"/>
    <w:rsid w:val="009D670E"/>
    <w:rsid w:val="009D69DE"/>
    <w:rsid w:val="009D6ACA"/>
    <w:rsid w:val="009D7329"/>
    <w:rsid w:val="009D7826"/>
    <w:rsid w:val="009D7893"/>
    <w:rsid w:val="009E02E8"/>
    <w:rsid w:val="009E0616"/>
    <w:rsid w:val="009E0AE7"/>
    <w:rsid w:val="009E0D45"/>
    <w:rsid w:val="009E15D3"/>
    <w:rsid w:val="009E1821"/>
    <w:rsid w:val="009E199D"/>
    <w:rsid w:val="009E212B"/>
    <w:rsid w:val="009E2153"/>
    <w:rsid w:val="009E2474"/>
    <w:rsid w:val="009E2A13"/>
    <w:rsid w:val="009E32FC"/>
    <w:rsid w:val="009E35A0"/>
    <w:rsid w:val="009E40F2"/>
    <w:rsid w:val="009E4576"/>
    <w:rsid w:val="009E461C"/>
    <w:rsid w:val="009E477F"/>
    <w:rsid w:val="009E4E07"/>
    <w:rsid w:val="009E4F01"/>
    <w:rsid w:val="009E4F2F"/>
    <w:rsid w:val="009E5207"/>
    <w:rsid w:val="009E585C"/>
    <w:rsid w:val="009E58CC"/>
    <w:rsid w:val="009E5C12"/>
    <w:rsid w:val="009E5F90"/>
    <w:rsid w:val="009E6126"/>
    <w:rsid w:val="009E6431"/>
    <w:rsid w:val="009E6BC6"/>
    <w:rsid w:val="009E6CC6"/>
    <w:rsid w:val="009E6DC2"/>
    <w:rsid w:val="009E7377"/>
    <w:rsid w:val="009E7737"/>
    <w:rsid w:val="009E79AF"/>
    <w:rsid w:val="009F0120"/>
    <w:rsid w:val="009F0134"/>
    <w:rsid w:val="009F017C"/>
    <w:rsid w:val="009F01B7"/>
    <w:rsid w:val="009F06F2"/>
    <w:rsid w:val="009F0BD6"/>
    <w:rsid w:val="009F0D08"/>
    <w:rsid w:val="009F10CA"/>
    <w:rsid w:val="009F176A"/>
    <w:rsid w:val="009F1BD5"/>
    <w:rsid w:val="009F3C71"/>
    <w:rsid w:val="009F3D8C"/>
    <w:rsid w:val="009F458D"/>
    <w:rsid w:val="009F5C3D"/>
    <w:rsid w:val="009F5D50"/>
    <w:rsid w:val="009F606B"/>
    <w:rsid w:val="009F6450"/>
    <w:rsid w:val="009F7D0B"/>
    <w:rsid w:val="00A001F5"/>
    <w:rsid w:val="00A007DD"/>
    <w:rsid w:val="00A012AE"/>
    <w:rsid w:val="00A01376"/>
    <w:rsid w:val="00A01727"/>
    <w:rsid w:val="00A020E2"/>
    <w:rsid w:val="00A0215F"/>
    <w:rsid w:val="00A02CD2"/>
    <w:rsid w:val="00A031EE"/>
    <w:rsid w:val="00A03358"/>
    <w:rsid w:val="00A03496"/>
    <w:rsid w:val="00A03A18"/>
    <w:rsid w:val="00A04519"/>
    <w:rsid w:val="00A045B2"/>
    <w:rsid w:val="00A046D9"/>
    <w:rsid w:val="00A04734"/>
    <w:rsid w:val="00A04A2B"/>
    <w:rsid w:val="00A04ACE"/>
    <w:rsid w:val="00A04F64"/>
    <w:rsid w:val="00A05DCB"/>
    <w:rsid w:val="00A0622B"/>
    <w:rsid w:val="00A062EF"/>
    <w:rsid w:val="00A06769"/>
    <w:rsid w:val="00A0680E"/>
    <w:rsid w:val="00A06BFC"/>
    <w:rsid w:val="00A072BE"/>
    <w:rsid w:val="00A07ACA"/>
    <w:rsid w:val="00A101F0"/>
    <w:rsid w:val="00A10593"/>
    <w:rsid w:val="00A10749"/>
    <w:rsid w:val="00A10B3A"/>
    <w:rsid w:val="00A10DE6"/>
    <w:rsid w:val="00A11DA6"/>
    <w:rsid w:val="00A12015"/>
    <w:rsid w:val="00A12682"/>
    <w:rsid w:val="00A13B3E"/>
    <w:rsid w:val="00A142CE"/>
    <w:rsid w:val="00A1454E"/>
    <w:rsid w:val="00A14A3A"/>
    <w:rsid w:val="00A150C2"/>
    <w:rsid w:val="00A15EDD"/>
    <w:rsid w:val="00A16333"/>
    <w:rsid w:val="00A16A4C"/>
    <w:rsid w:val="00A1730D"/>
    <w:rsid w:val="00A17F0B"/>
    <w:rsid w:val="00A20183"/>
    <w:rsid w:val="00A2061B"/>
    <w:rsid w:val="00A20CB1"/>
    <w:rsid w:val="00A2136C"/>
    <w:rsid w:val="00A21B43"/>
    <w:rsid w:val="00A21FB9"/>
    <w:rsid w:val="00A2249B"/>
    <w:rsid w:val="00A22E52"/>
    <w:rsid w:val="00A22F97"/>
    <w:rsid w:val="00A2382C"/>
    <w:rsid w:val="00A23BAD"/>
    <w:rsid w:val="00A23ED7"/>
    <w:rsid w:val="00A243EE"/>
    <w:rsid w:val="00A24BD0"/>
    <w:rsid w:val="00A2699F"/>
    <w:rsid w:val="00A26A1E"/>
    <w:rsid w:val="00A26AFB"/>
    <w:rsid w:val="00A26DE2"/>
    <w:rsid w:val="00A27126"/>
    <w:rsid w:val="00A2785C"/>
    <w:rsid w:val="00A27BEA"/>
    <w:rsid w:val="00A27C3E"/>
    <w:rsid w:val="00A30656"/>
    <w:rsid w:val="00A3088A"/>
    <w:rsid w:val="00A31242"/>
    <w:rsid w:val="00A3180A"/>
    <w:rsid w:val="00A318B7"/>
    <w:rsid w:val="00A31955"/>
    <w:rsid w:val="00A31AC6"/>
    <w:rsid w:val="00A3276F"/>
    <w:rsid w:val="00A32AEA"/>
    <w:rsid w:val="00A32B18"/>
    <w:rsid w:val="00A32E42"/>
    <w:rsid w:val="00A33D68"/>
    <w:rsid w:val="00A34149"/>
    <w:rsid w:val="00A341DF"/>
    <w:rsid w:val="00A3434B"/>
    <w:rsid w:val="00A34915"/>
    <w:rsid w:val="00A34A90"/>
    <w:rsid w:val="00A34AE3"/>
    <w:rsid w:val="00A34BE3"/>
    <w:rsid w:val="00A3516E"/>
    <w:rsid w:val="00A35250"/>
    <w:rsid w:val="00A3527E"/>
    <w:rsid w:val="00A35305"/>
    <w:rsid w:val="00A3571F"/>
    <w:rsid w:val="00A36038"/>
    <w:rsid w:val="00A36DCB"/>
    <w:rsid w:val="00A36EF0"/>
    <w:rsid w:val="00A374E6"/>
    <w:rsid w:val="00A37687"/>
    <w:rsid w:val="00A376FA"/>
    <w:rsid w:val="00A37A10"/>
    <w:rsid w:val="00A37FE7"/>
    <w:rsid w:val="00A400B1"/>
    <w:rsid w:val="00A402CF"/>
    <w:rsid w:val="00A40518"/>
    <w:rsid w:val="00A40FC0"/>
    <w:rsid w:val="00A4114D"/>
    <w:rsid w:val="00A4130A"/>
    <w:rsid w:val="00A413AC"/>
    <w:rsid w:val="00A41861"/>
    <w:rsid w:val="00A4188B"/>
    <w:rsid w:val="00A41AA8"/>
    <w:rsid w:val="00A4219E"/>
    <w:rsid w:val="00A423C8"/>
    <w:rsid w:val="00A4250C"/>
    <w:rsid w:val="00A42AB6"/>
    <w:rsid w:val="00A4305C"/>
    <w:rsid w:val="00A4419F"/>
    <w:rsid w:val="00A4422C"/>
    <w:rsid w:val="00A44325"/>
    <w:rsid w:val="00A444A4"/>
    <w:rsid w:val="00A445E3"/>
    <w:rsid w:val="00A44685"/>
    <w:rsid w:val="00A457BA"/>
    <w:rsid w:val="00A45996"/>
    <w:rsid w:val="00A45AB0"/>
    <w:rsid w:val="00A4631B"/>
    <w:rsid w:val="00A465FA"/>
    <w:rsid w:val="00A46784"/>
    <w:rsid w:val="00A46AE5"/>
    <w:rsid w:val="00A46E29"/>
    <w:rsid w:val="00A476A2"/>
    <w:rsid w:val="00A47E70"/>
    <w:rsid w:val="00A500AF"/>
    <w:rsid w:val="00A507A1"/>
    <w:rsid w:val="00A51046"/>
    <w:rsid w:val="00A512A0"/>
    <w:rsid w:val="00A51BBB"/>
    <w:rsid w:val="00A526DB"/>
    <w:rsid w:val="00A531A2"/>
    <w:rsid w:val="00A53B9F"/>
    <w:rsid w:val="00A53CDE"/>
    <w:rsid w:val="00A54173"/>
    <w:rsid w:val="00A5435D"/>
    <w:rsid w:val="00A54F86"/>
    <w:rsid w:val="00A55128"/>
    <w:rsid w:val="00A55835"/>
    <w:rsid w:val="00A5600D"/>
    <w:rsid w:val="00A562B3"/>
    <w:rsid w:val="00A569A4"/>
    <w:rsid w:val="00A570EF"/>
    <w:rsid w:val="00A57656"/>
    <w:rsid w:val="00A57999"/>
    <w:rsid w:val="00A57BFF"/>
    <w:rsid w:val="00A57CDE"/>
    <w:rsid w:val="00A615F0"/>
    <w:rsid w:val="00A618B5"/>
    <w:rsid w:val="00A61D78"/>
    <w:rsid w:val="00A6204C"/>
    <w:rsid w:val="00A62354"/>
    <w:rsid w:val="00A62B37"/>
    <w:rsid w:val="00A632EB"/>
    <w:rsid w:val="00A638C7"/>
    <w:rsid w:val="00A63C72"/>
    <w:rsid w:val="00A64F6B"/>
    <w:rsid w:val="00A65364"/>
    <w:rsid w:val="00A656F9"/>
    <w:rsid w:val="00A6577B"/>
    <w:rsid w:val="00A6578E"/>
    <w:rsid w:val="00A65798"/>
    <w:rsid w:val="00A66F32"/>
    <w:rsid w:val="00A671CE"/>
    <w:rsid w:val="00A67230"/>
    <w:rsid w:val="00A67649"/>
    <w:rsid w:val="00A677DD"/>
    <w:rsid w:val="00A67878"/>
    <w:rsid w:val="00A67A6B"/>
    <w:rsid w:val="00A67C79"/>
    <w:rsid w:val="00A70053"/>
    <w:rsid w:val="00A70C7D"/>
    <w:rsid w:val="00A70D18"/>
    <w:rsid w:val="00A70F14"/>
    <w:rsid w:val="00A71D32"/>
    <w:rsid w:val="00A71FE2"/>
    <w:rsid w:val="00A721AE"/>
    <w:rsid w:val="00A7250A"/>
    <w:rsid w:val="00A725DB"/>
    <w:rsid w:val="00A726D0"/>
    <w:rsid w:val="00A727EE"/>
    <w:rsid w:val="00A72877"/>
    <w:rsid w:val="00A72DE1"/>
    <w:rsid w:val="00A72E4B"/>
    <w:rsid w:val="00A730E8"/>
    <w:rsid w:val="00A73490"/>
    <w:rsid w:val="00A7392D"/>
    <w:rsid w:val="00A73BFE"/>
    <w:rsid w:val="00A73F55"/>
    <w:rsid w:val="00A740DE"/>
    <w:rsid w:val="00A7427A"/>
    <w:rsid w:val="00A74AA3"/>
    <w:rsid w:val="00A74CC3"/>
    <w:rsid w:val="00A75562"/>
    <w:rsid w:val="00A75D56"/>
    <w:rsid w:val="00A7613D"/>
    <w:rsid w:val="00A76358"/>
    <w:rsid w:val="00A766B8"/>
    <w:rsid w:val="00A76980"/>
    <w:rsid w:val="00A80ACA"/>
    <w:rsid w:val="00A81BA2"/>
    <w:rsid w:val="00A81C95"/>
    <w:rsid w:val="00A81FBC"/>
    <w:rsid w:val="00A8205B"/>
    <w:rsid w:val="00A820F2"/>
    <w:rsid w:val="00A82432"/>
    <w:rsid w:val="00A8255B"/>
    <w:rsid w:val="00A8259D"/>
    <w:rsid w:val="00A82733"/>
    <w:rsid w:val="00A83254"/>
    <w:rsid w:val="00A83501"/>
    <w:rsid w:val="00A8360F"/>
    <w:rsid w:val="00A83E6C"/>
    <w:rsid w:val="00A83E7D"/>
    <w:rsid w:val="00A83ED4"/>
    <w:rsid w:val="00A84621"/>
    <w:rsid w:val="00A8473B"/>
    <w:rsid w:val="00A84A5A"/>
    <w:rsid w:val="00A84B7E"/>
    <w:rsid w:val="00A84E48"/>
    <w:rsid w:val="00A85798"/>
    <w:rsid w:val="00A863EE"/>
    <w:rsid w:val="00A86EAE"/>
    <w:rsid w:val="00A8702E"/>
    <w:rsid w:val="00A87572"/>
    <w:rsid w:val="00A879FD"/>
    <w:rsid w:val="00A9088B"/>
    <w:rsid w:val="00A909DC"/>
    <w:rsid w:val="00A90DF5"/>
    <w:rsid w:val="00A91879"/>
    <w:rsid w:val="00A924A0"/>
    <w:rsid w:val="00A9280B"/>
    <w:rsid w:val="00A92831"/>
    <w:rsid w:val="00A928E5"/>
    <w:rsid w:val="00A92AE4"/>
    <w:rsid w:val="00A92EBD"/>
    <w:rsid w:val="00A92F3F"/>
    <w:rsid w:val="00A93209"/>
    <w:rsid w:val="00A934D0"/>
    <w:rsid w:val="00A93624"/>
    <w:rsid w:val="00A94392"/>
    <w:rsid w:val="00A9449C"/>
    <w:rsid w:val="00A9468C"/>
    <w:rsid w:val="00A94DB1"/>
    <w:rsid w:val="00A95390"/>
    <w:rsid w:val="00A95754"/>
    <w:rsid w:val="00A9682C"/>
    <w:rsid w:val="00A96D4D"/>
    <w:rsid w:val="00A9721B"/>
    <w:rsid w:val="00A97972"/>
    <w:rsid w:val="00AA076B"/>
    <w:rsid w:val="00AA1B98"/>
    <w:rsid w:val="00AA2275"/>
    <w:rsid w:val="00AA23F8"/>
    <w:rsid w:val="00AA2C7E"/>
    <w:rsid w:val="00AA31B1"/>
    <w:rsid w:val="00AA335F"/>
    <w:rsid w:val="00AA3A7F"/>
    <w:rsid w:val="00AA3CB7"/>
    <w:rsid w:val="00AA4629"/>
    <w:rsid w:val="00AA499E"/>
    <w:rsid w:val="00AA4C5E"/>
    <w:rsid w:val="00AA5133"/>
    <w:rsid w:val="00AA5732"/>
    <w:rsid w:val="00AA5C11"/>
    <w:rsid w:val="00AA5C9B"/>
    <w:rsid w:val="00AA66B8"/>
    <w:rsid w:val="00AA69E9"/>
    <w:rsid w:val="00AA73DA"/>
    <w:rsid w:val="00AA74E7"/>
    <w:rsid w:val="00AA784C"/>
    <w:rsid w:val="00AA7DFA"/>
    <w:rsid w:val="00AB03AB"/>
    <w:rsid w:val="00AB03FC"/>
    <w:rsid w:val="00AB057B"/>
    <w:rsid w:val="00AB1083"/>
    <w:rsid w:val="00AB18AD"/>
    <w:rsid w:val="00AB1B0F"/>
    <w:rsid w:val="00AB1BFF"/>
    <w:rsid w:val="00AB2179"/>
    <w:rsid w:val="00AB24C4"/>
    <w:rsid w:val="00AB351A"/>
    <w:rsid w:val="00AB3629"/>
    <w:rsid w:val="00AB37CE"/>
    <w:rsid w:val="00AB3872"/>
    <w:rsid w:val="00AB3DCB"/>
    <w:rsid w:val="00AB4399"/>
    <w:rsid w:val="00AB4891"/>
    <w:rsid w:val="00AB4F87"/>
    <w:rsid w:val="00AB502E"/>
    <w:rsid w:val="00AB60AF"/>
    <w:rsid w:val="00AB60B2"/>
    <w:rsid w:val="00AB6380"/>
    <w:rsid w:val="00AB66D7"/>
    <w:rsid w:val="00AB698C"/>
    <w:rsid w:val="00AB6B34"/>
    <w:rsid w:val="00AB6CB7"/>
    <w:rsid w:val="00AB72A7"/>
    <w:rsid w:val="00AB7990"/>
    <w:rsid w:val="00AB7B54"/>
    <w:rsid w:val="00AC0AF4"/>
    <w:rsid w:val="00AC0F80"/>
    <w:rsid w:val="00AC0F95"/>
    <w:rsid w:val="00AC1471"/>
    <w:rsid w:val="00AC1555"/>
    <w:rsid w:val="00AC2773"/>
    <w:rsid w:val="00AC28AF"/>
    <w:rsid w:val="00AC2B26"/>
    <w:rsid w:val="00AC32AC"/>
    <w:rsid w:val="00AC32B5"/>
    <w:rsid w:val="00AC3447"/>
    <w:rsid w:val="00AC4067"/>
    <w:rsid w:val="00AC4EF7"/>
    <w:rsid w:val="00AC5455"/>
    <w:rsid w:val="00AC5607"/>
    <w:rsid w:val="00AC58E9"/>
    <w:rsid w:val="00AC5E5E"/>
    <w:rsid w:val="00AC6137"/>
    <w:rsid w:val="00AC6156"/>
    <w:rsid w:val="00AC6556"/>
    <w:rsid w:val="00AC6852"/>
    <w:rsid w:val="00AC6FC4"/>
    <w:rsid w:val="00AC722B"/>
    <w:rsid w:val="00AC748E"/>
    <w:rsid w:val="00AC7B40"/>
    <w:rsid w:val="00AC7FB0"/>
    <w:rsid w:val="00AD02A3"/>
    <w:rsid w:val="00AD0483"/>
    <w:rsid w:val="00AD0624"/>
    <w:rsid w:val="00AD0ABC"/>
    <w:rsid w:val="00AD0B13"/>
    <w:rsid w:val="00AD1841"/>
    <w:rsid w:val="00AD192A"/>
    <w:rsid w:val="00AD2018"/>
    <w:rsid w:val="00AD2360"/>
    <w:rsid w:val="00AD248A"/>
    <w:rsid w:val="00AD2515"/>
    <w:rsid w:val="00AD2657"/>
    <w:rsid w:val="00AD29EB"/>
    <w:rsid w:val="00AD2B29"/>
    <w:rsid w:val="00AD2C78"/>
    <w:rsid w:val="00AD33B0"/>
    <w:rsid w:val="00AD3B6A"/>
    <w:rsid w:val="00AD3D31"/>
    <w:rsid w:val="00AD3F76"/>
    <w:rsid w:val="00AD46B7"/>
    <w:rsid w:val="00AD482F"/>
    <w:rsid w:val="00AD530D"/>
    <w:rsid w:val="00AD5B2C"/>
    <w:rsid w:val="00AD5D3D"/>
    <w:rsid w:val="00AD6005"/>
    <w:rsid w:val="00AD6708"/>
    <w:rsid w:val="00AD6E23"/>
    <w:rsid w:val="00AD7FCB"/>
    <w:rsid w:val="00AE0052"/>
    <w:rsid w:val="00AE0329"/>
    <w:rsid w:val="00AE09B6"/>
    <w:rsid w:val="00AE0D8D"/>
    <w:rsid w:val="00AE185F"/>
    <w:rsid w:val="00AE18BE"/>
    <w:rsid w:val="00AE19D1"/>
    <w:rsid w:val="00AE1CBE"/>
    <w:rsid w:val="00AE20D4"/>
    <w:rsid w:val="00AE29B5"/>
    <w:rsid w:val="00AE2A65"/>
    <w:rsid w:val="00AE2AB9"/>
    <w:rsid w:val="00AE2CC3"/>
    <w:rsid w:val="00AE2DDF"/>
    <w:rsid w:val="00AE307D"/>
    <w:rsid w:val="00AE30CF"/>
    <w:rsid w:val="00AE3993"/>
    <w:rsid w:val="00AE4202"/>
    <w:rsid w:val="00AE482B"/>
    <w:rsid w:val="00AE4F7A"/>
    <w:rsid w:val="00AE4FF1"/>
    <w:rsid w:val="00AE50D8"/>
    <w:rsid w:val="00AE5555"/>
    <w:rsid w:val="00AE5600"/>
    <w:rsid w:val="00AE5886"/>
    <w:rsid w:val="00AE5C69"/>
    <w:rsid w:val="00AE66DA"/>
    <w:rsid w:val="00AE6A5D"/>
    <w:rsid w:val="00AE6B82"/>
    <w:rsid w:val="00AE6F49"/>
    <w:rsid w:val="00AE748F"/>
    <w:rsid w:val="00AE776E"/>
    <w:rsid w:val="00AE7ABE"/>
    <w:rsid w:val="00AE7EA7"/>
    <w:rsid w:val="00AE7EF9"/>
    <w:rsid w:val="00AF0205"/>
    <w:rsid w:val="00AF0536"/>
    <w:rsid w:val="00AF0744"/>
    <w:rsid w:val="00AF0784"/>
    <w:rsid w:val="00AF1890"/>
    <w:rsid w:val="00AF1E48"/>
    <w:rsid w:val="00AF1E8D"/>
    <w:rsid w:val="00AF2313"/>
    <w:rsid w:val="00AF267C"/>
    <w:rsid w:val="00AF2846"/>
    <w:rsid w:val="00AF299B"/>
    <w:rsid w:val="00AF3473"/>
    <w:rsid w:val="00AF37EC"/>
    <w:rsid w:val="00AF39D8"/>
    <w:rsid w:val="00AF3A76"/>
    <w:rsid w:val="00AF45CD"/>
    <w:rsid w:val="00AF4A07"/>
    <w:rsid w:val="00AF4E18"/>
    <w:rsid w:val="00AF5588"/>
    <w:rsid w:val="00AF5EB5"/>
    <w:rsid w:val="00AF5F0D"/>
    <w:rsid w:val="00AF6578"/>
    <w:rsid w:val="00AF7515"/>
    <w:rsid w:val="00AF7A72"/>
    <w:rsid w:val="00AF7CC7"/>
    <w:rsid w:val="00AF7F6F"/>
    <w:rsid w:val="00B00341"/>
    <w:rsid w:val="00B00CB4"/>
    <w:rsid w:val="00B00D2F"/>
    <w:rsid w:val="00B00DAC"/>
    <w:rsid w:val="00B010E3"/>
    <w:rsid w:val="00B015F9"/>
    <w:rsid w:val="00B01649"/>
    <w:rsid w:val="00B01875"/>
    <w:rsid w:val="00B0334E"/>
    <w:rsid w:val="00B039EC"/>
    <w:rsid w:val="00B03D6B"/>
    <w:rsid w:val="00B03EA4"/>
    <w:rsid w:val="00B04862"/>
    <w:rsid w:val="00B04A76"/>
    <w:rsid w:val="00B04CBB"/>
    <w:rsid w:val="00B05179"/>
    <w:rsid w:val="00B05534"/>
    <w:rsid w:val="00B055FA"/>
    <w:rsid w:val="00B05CEB"/>
    <w:rsid w:val="00B06418"/>
    <w:rsid w:val="00B06589"/>
    <w:rsid w:val="00B06CDC"/>
    <w:rsid w:val="00B075B1"/>
    <w:rsid w:val="00B075E1"/>
    <w:rsid w:val="00B07ABB"/>
    <w:rsid w:val="00B07FFB"/>
    <w:rsid w:val="00B10191"/>
    <w:rsid w:val="00B10320"/>
    <w:rsid w:val="00B10726"/>
    <w:rsid w:val="00B1078E"/>
    <w:rsid w:val="00B10C45"/>
    <w:rsid w:val="00B1140C"/>
    <w:rsid w:val="00B11AAC"/>
    <w:rsid w:val="00B11AC9"/>
    <w:rsid w:val="00B11AE5"/>
    <w:rsid w:val="00B11D67"/>
    <w:rsid w:val="00B1206A"/>
    <w:rsid w:val="00B12191"/>
    <w:rsid w:val="00B1261F"/>
    <w:rsid w:val="00B12708"/>
    <w:rsid w:val="00B12D16"/>
    <w:rsid w:val="00B13226"/>
    <w:rsid w:val="00B134CB"/>
    <w:rsid w:val="00B13C55"/>
    <w:rsid w:val="00B13CBD"/>
    <w:rsid w:val="00B140DB"/>
    <w:rsid w:val="00B14D4B"/>
    <w:rsid w:val="00B15481"/>
    <w:rsid w:val="00B15761"/>
    <w:rsid w:val="00B159ED"/>
    <w:rsid w:val="00B15ABB"/>
    <w:rsid w:val="00B15B9E"/>
    <w:rsid w:val="00B15C2D"/>
    <w:rsid w:val="00B169C9"/>
    <w:rsid w:val="00B16A7A"/>
    <w:rsid w:val="00B16CDA"/>
    <w:rsid w:val="00B16FD7"/>
    <w:rsid w:val="00B1715E"/>
    <w:rsid w:val="00B174FB"/>
    <w:rsid w:val="00B178FE"/>
    <w:rsid w:val="00B17ABF"/>
    <w:rsid w:val="00B17E5E"/>
    <w:rsid w:val="00B17FD1"/>
    <w:rsid w:val="00B202C1"/>
    <w:rsid w:val="00B203EC"/>
    <w:rsid w:val="00B2056C"/>
    <w:rsid w:val="00B20997"/>
    <w:rsid w:val="00B20EC2"/>
    <w:rsid w:val="00B21172"/>
    <w:rsid w:val="00B21279"/>
    <w:rsid w:val="00B21515"/>
    <w:rsid w:val="00B215E2"/>
    <w:rsid w:val="00B21E5B"/>
    <w:rsid w:val="00B223A5"/>
    <w:rsid w:val="00B22D4B"/>
    <w:rsid w:val="00B2333A"/>
    <w:rsid w:val="00B235F4"/>
    <w:rsid w:val="00B238CB"/>
    <w:rsid w:val="00B23F21"/>
    <w:rsid w:val="00B259BC"/>
    <w:rsid w:val="00B25C4E"/>
    <w:rsid w:val="00B26195"/>
    <w:rsid w:val="00B26B07"/>
    <w:rsid w:val="00B27B12"/>
    <w:rsid w:val="00B27C79"/>
    <w:rsid w:val="00B27E11"/>
    <w:rsid w:val="00B27F8A"/>
    <w:rsid w:val="00B27F94"/>
    <w:rsid w:val="00B3010F"/>
    <w:rsid w:val="00B30D09"/>
    <w:rsid w:val="00B30F14"/>
    <w:rsid w:val="00B31B3D"/>
    <w:rsid w:val="00B31E2B"/>
    <w:rsid w:val="00B31ED2"/>
    <w:rsid w:val="00B323AA"/>
    <w:rsid w:val="00B33308"/>
    <w:rsid w:val="00B33424"/>
    <w:rsid w:val="00B33624"/>
    <w:rsid w:val="00B34043"/>
    <w:rsid w:val="00B3436F"/>
    <w:rsid w:val="00B347E8"/>
    <w:rsid w:val="00B3495B"/>
    <w:rsid w:val="00B3499C"/>
    <w:rsid w:val="00B34A43"/>
    <w:rsid w:val="00B34FB1"/>
    <w:rsid w:val="00B3531E"/>
    <w:rsid w:val="00B355E2"/>
    <w:rsid w:val="00B35CC0"/>
    <w:rsid w:val="00B3695F"/>
    <w:rsid w:val="00B36BD1"/>
    <w:rsid w:val="00B36D15"/>
    <w:rsid w:val="00B3725D"/>
    <w:rsid w:val="00B37723"/>
    <w:rsid w:val="00B3779A"/>
    <w:rsid w:val="00B40082"/>
    <w:rsid w:val="00B40A1C"/>
    <w:rsid w:val="00B40D87"/>
    <w:rsid w:val="00B40DFE"/>
    <w:rsid w:val="00B41217"/>
    <w:rsid w:val="00B4234B"/>
    <w:rsid w:val="00B42945"/>
    <w:rsid w:val="00B42D10"/>
    <w:rsid w:val="00B43887"/>
    <w:rsid w:val="00B43931"/>
    <w:rsid w:val="00B44656"/>
    <w:rsid w:val="00B4470C"/>
    <w:rsid w:val="00B4471E"/>
    <w:rsid w:val="00B44F29"/>
    <w:rsid w:val="00B44F74"/>
    <w:rsid w:val="00B44F82"/>
    <w:rsid w:val="00B45637"/>
    <w:rsid w:val="00B4573F"/>
    <w:rsid w:val="00B45A16"/>
    <w:rsid w:val="00B45D46"/>
    <w:rsid w:val="00B45F51"/>
    <w:rsid w:val="00B4671B"/>
    <w:rsid w:val="00B469AB"/>
    <w:rsid w:val="00B47C0A"/>
    <w:rsid w:val="00B47DB7"/>
    <w:rsid w:val="00B50132"/>
    <w:rsid w:val="00B50621"/>
    <w:rsid w:val="00B50707"/>
    <w:rsid w:val="00B5099A"/>
    <w:rsid w:val="00B518F1"/>
    <w:rsid w:val="00B51941"/>
    <w:rsid w:val="00B52B4D"/>
    <w:rsid w:val="00B52CA1"/>
    <w:rsid w:val="00B52CA6"/>
    <w:rsid w:val="00B52D23"/>
    <w:rsid w:val="00B5306D"/>
    <w:rsid w:val="00B532B7"/>
    <w:rsid w:val="00B53817"/>
    <w:rsid w:val="00B53942"/>
    <w:rsid w:val="00B54369"/>
    <w:rsid w:val="00B54629"/>
    <w:rsid w:val="00B55129"/>
    <w:rsid w:val="00B554C7"/>
    <w:rsid w:val="00B557B2"/>
    <w:rsid w:val="00B55D8D"/>
    <w:rsid w:val="00B55E48"/>
    <w:rsid w:val="00B55FBF"/>
    <w:rsid w:val="00B57B62"/>
    <w:rsid w:val="00B6023C"/>
    <w:rsid w:val="00B604B3"/>
    <w:rsid w:val="00B60966"/>
    <w:rsid w:val="00B60A80"/>
    <w:rsid w:val="00B60ED5"/>
    <w:rsid w:val="00B61326"/>
    <w:rsid w:val="00B614F8"/>
    <w:rsid w:val="00B619BE"/>
    <w:rsid w:val="00B61AE0"/>
    <w:rsid w:val="00B61FEB"/>
    <w:rsid w:val="00B625C5"/>
    <w:rsid w:val="00B63441"/>
    <w:rsid w:val="00B63C24"/>
    <w:rsid w:val="00B64038"/>
    <w:rsid w:val="00B642D5"/>
    <w:rsid w:val="00B64A81"/>
    <w:rsid w:val="00B65181"/>
    <w:rsid w:val="00B65411"/>
    <w:rsid w:val="00B65547"/>
    <w:rsid w:val="00B65C35"/>
    <w:rsid w:val="00B65EF1"/>
    <w:rsid w:val="00B66060"/>
    <w:rsid w:val="00B666F8"/>
    <w:rsid w:val="00B667C5"/>
    <w:rsid w:val="00B67BB5"/>
    <w:rsid w:val="00B67E51"/>
    <w:rsid w:val="00B67E8E"/>
    <w:rsid w:val="00B67FC0"/>
    <w:rsid w:val="00B70063"/>
    <w:rsid w:val="00B704CB"/>
    <w:rsid w:val="00B705D1"/>
    <w:rsid w:val="00B7096A"/>
    <w:rsid w:val="00B71476"/>
    <w:rsid w:val="00B718B2"/>
    <w:rsid w:val="00B7191F"/>
    <w:rsid w:val="00B71AE0"/>
    <w:rsid w:val="00B71C97"/>
    <w:rsid w:val="00B71F0A"/>
    <w:rsid w:val="00B7221F"/>
    <w:rsid w:val="00B72340"/>
    <w:rsid w:val="00B7254C"/>
    <w:rsid w:val="00B73334"/>
    <w:rsid w:val="00B73B6A"/>
    <w:rsid w:val="00B73F22"/>
    <w:rsid w:val="00B74017"/>
    <w:rsid w:val="00B7412A"/>
    <w:rsid w:val="00B74DB5"/>
    <w:rsid w:val="00B7529A"/>
    <w:rsid w:val="00B752A5"/>
    <w:rsid w:val="00B75A4C"/>
    <w:rsid w:val="00B75A65"/>
    <w:rsid w:val="00B77537"/>
    <w:rsid w:val="00B77678"/>
    <w:rsid w:val="00B77F12"/>
    <w:rsid w:val="00B77F3E"/>
    <w:rsid w:val="00B802DE"/>
    <w:rsid w:val="00B8063A"/>
    <w:rsid w:val="00B80846"/>
    <w:rsid w:val="00B808CE"/>
    <w:rsid w:val="00B80FCA"/>
    <w:rsid w:val="00B80FF9"/>
    <w:rsid w:val="00B813EF"/>
    <w:rsid w:val="00B81667"/>
    <w:rsid w:val="00B81720"/>
    <w:rsid w:val="00B81D5B"/>
    <w:rsid w:val="00B8244B"/>
    <w:rsid w:val="00B82606"/>
    <w:rsid w:val="00B82661"/>
    <w:rsid w:val="00B8283E"/>
    <w:rsid w:val="00B82E23"/>
    <w:rsid w:val="00B83357"/>
    <w:rsid w:val="00B837C2"/>
    <w:rsid w:val="00B83BC7"/>
    <w:rsid w:val="00B83C28"/>
    <w:rsid w:val="00B83C99"/>
    <w:rsid w:val="00B83F14"/>
    <w:rsid w:val="00B84248"/>
    <w:rsid w:val="00B84369"/>
    <w:rsid w:val="00B844BD"/>
    <w:rsid w:val="00B84852"/>
    <w:rsid w:val="00B86576"/>
    <w:rsid w:val="00B86E7F"/>
    <w:rsid w:val="00B873BC"/>
    <w:rsid w:val="00B8757E"/>
    <w:rsid w:val="00B876D8"/>
    <w:rsid w:val="00B87873"/>
    <w:rsid w:val="00B90A1B"/>
    <w:rsid w:val="00B90B46"/>
    <w:rsid w:val="00B90FD9"/>
    <w:rsid w:val="00B913F4"/>
    <w:rsid w:val="00B91DF6"/>
    <w:rsid w:val="00B920E8"/>
    <w:rsid w:val="00B921F8"/>
    <w:rsid w:val="00B92F12"/>
    <w:rsid w:val="00B933D5"/>
    <w:rsid w:val="00B93424"/>
    <w:rsid w:val="00B93C36"/>
    <w:rsid w:val="00B93D8B"/>
    <w:rsid w:val="00B93F75"/>
    <w:rsid w:val="00B940CC"/>
    <w:rsid w:val="00B9632A"/>
    <w:rsid w:val="00B964E5"/>
    <w:rsid w:val="00B976DD"/>
    <w:rsid w:val="00B97765"/>
    <w:rsid w:val="00B97C5D"/>
    <w:rsid w:val="00BA030D"/>
    <w:rsid w:val="00BA06E3"/>
    <w:rsid w:val="00BA0C8C"/>
    <w:rsid w:val="00BA109A"/>
    <w:rsid w:val="00BA1150"/>
    <w:rsid w:val="00BA11F7"/>
    <w:rsid w:val="00BA1593"/>
    <w:rsid w:val="00BA1642"/>
    <w:rsid w:val="00BA187F"/>
    <w:rsid w:val="00BA1B53"/>
    <w:rsid w:val="00BA22FC"/>
    <w:rsid w:val="00BA28CF"/>
    <w:rsid w:val="00BA313B"/>
    <w:rsid w:val="00BA331C"/>
    <w:rsid w:val="00BA3349"/>
    <w:rsid w:val="00BA350E"/>
    <w:rsid w:val="00BA3CA4"/>
    <w:rsid w:val="00BA3D39"/>
    <w:rsid w:val="00BA45E9"/>
    <w:rsid w:val="00BA4A56"/>
    <w:rsid w:val="00BA4E94"/>
    <w:rsid w:val="00BA4FB5"/>
    <w:rsid w:val="00BA50E5"/>
    <w:rsid w:val="00BA53A0"/>
    <w:rsid w:val="00BA5A78"/>
    <w:rsid w:val="00BA606F"/>
    <w:rsid w:val="00BA6156"/>
    <w:rsid w:val="00BA6188"/>
    <w:rsid w:val="00BA6560"/>
    <w:rsid w:val="00BA6714"/>
    <w:rsid w:val="00BA6D64"/>
    <w:rsid w:val="00BA734F"/>
    <w:rsid w:val="00BA7481"/>
    <w:rsid w:val="00BA7B81"/>
    <w:rsid w:val="00BB0A00"/>
    <w:rsid w:val="00BB0A24"/>
    <w:rsid w:val="00BB0E61"/>
    <w:rsid w:val="00BB140F"/>
    <w:rsid w:val="00BB1516"/>
    <w:rsid w:val="00BB17B0"/>
    <w:rsid w:val="00BB19D8"/>
    <w:rsid w:val="00BB2245"/>
    <w:rsid w:val="00BB27AB"/>
    <w:rsid w:val="00BB27FF"/>
    <w:rsid w:val="00BB2A61"/>
    <w:rsid w:val="00BB30BC"/>
    <w:rsid w:val="00BB38DB"/>
    <w:rsid w:val="00BB399B"/>
    <w:rsid w:val="00BB423D"/>
    <w:rsid w:val="00BB46C9"/>
    <w:rsid w:val="00BB4CBA"/>
    <w:rsid w:val="00BB4CE5"/>
    <w:rsid w:val="00BB5472"/>
    <w:rsid w:val="00BB5613"/>
    <w:rsid w:val="00BB59E9"/>
    <w:rsid w:val="00BB5D24"/>
    <w:rsid w:val="00BB6430"/>
    <w:rsid w:val="00BB650D"/>
    <w:rsid w:val="00BB678C"/>
    <w:rsid w:val="00BB6A53"/>
    <w:rsid w:val="00BB6B31"/>
    <w:rsid w:val="00BB7196"/>
    <w:rsid w:val="00BC0172"/>
    <w:rsid w:val="00BC0204"/>
    <w:rsid w:val="00BC0D15"/>
    <w:rsid w:val="00BC0ECE"/>
    <w:rsid w:val="00BC15A4"/>
    <w:rsid w:val="00BC1D4B"/>
    <w:rsid w:val="00BC22EC"/>
    <w:rsid w:val="00BC26D8"/>
    <w:rsid w:val="00BC2D87"/>
    <w:rsid w:val="00BC2FFE"/>
    <w:rsid w:val="00BC33A3"/>
    <w:rsid w:val="00BC35B5"/>
    <w:rsid w:val="00BC3836"/>
    <w:rsid w:val="00BC39FF"/>
    <w:rsid w:val="00BC4269"/>
    <w:rsid w:val="00BC440E"/>
    <w:rsid w:val="00BC469B"/>
    <w:rsid w:val="00BC4851"/>
    <w:rsid w:val="00BC4899"/>
    <w:rsid w:val="00BC4D6F"/>
    <w:rsid w:val="00BC5995"/>
    <w:rsid w:val="00BC5AC2"/>
    <w:rsid w:val="00BC5AC5"/>
    <w:rsid w:val="00BC65FA"/>
    <w:rsid w:val="00BC65FB"/>
    <w:rsid w:val="00BC6A68"/>
    <w:rsid w:val="00BC6C4E"/>
    <w:rsid w:val="00BC7065"/>
    <w:rsid w:val="00BC7273"/>
    <w:rsid w:val="00BC7455"/>
    <w:rsid w:val="00BC772C"/>
    <w:rsid w:val="00BD0403"/>
    <w:rsid w:val="00BD0902"/>
    <w:rsid w:val="00BD0BC8"/>
    <w:rsid w:val="00BD0E0B"/>
    <w:rsid w:val="00BD1117"/>
    <w:rsid w:val="00BD212A"/>
    <w:rsid w:val="00BD279D"/>
    <w:rsid w:val="00BD2A3D"/>
    <w:rsid w:val="00BD2CF9"/>
    <w:rsid w:val="00BD2E38"/>
    <w:rsid w:val="00BD2EE1"/>
    <w:rsid w:val="00BD314B"/>
    <w:rsid w:val="00BD36FB"/>
    <w:rsid w:val="00BD3E3E"/>
    <w:rsid w:val="00BD58AB"/>
    <w:rsid w:val="00BD5AE8"/>
    <w:rsid w:val="00BD5DB2"/>
    <w:rsid w:val="00BD5E3C"/>
    <w:rsid w:val="00BD60BF"/>
    <w:rsid w:val="00BD64F8"/>
    <w:rsid w:val="00BD659A"/>
    <w:rsid w:val="00BD70F1"/>
    <w:rsid w:val="00BD79B9"/>
    <w:rsid w:val="00BD7B45"/>
    <w:rsid w:val="00BD7DB9"/>
    <w:rsid w:val="00BE0FD3"/>
    <w:rsid w:val="00BE16FA"/>
    <w:rsid w:val="00BE1826"/>
    <w:rsid w:val="00BE1993"/>
    <w:rsid w:val="00BE252D"/>
    <w:rsid w:val="00BE279F"/>
    <w:rsid w:val="00BE2A6C"/>
    <w:rsid w:val="00BE2DAB"/>
    <w:rsid w:val="00BE3294"/>
    <w:rsid w:val="00BE3AC6"/>
    <w:rsid w:val="00BE3BE3"/>
    <w:rsid w:val="00BE3E70"/>
    <w:rsid w:val="00BE4131"/>
    <w:rsid w:val="00BE4185"/>
    <w:rsid w:val="00BE4B8D"/>
    <w:rsid w:val="00BE50CD"/>
    <w:rsid w:val="00BE52BB"/>
    <w:rsid w:val="00BE5C48"/>
    <w:rsid w:val="00BE5E26"/>
    <w:rsid w:val="00BE61A7"/>
    <w:rsid w:val="00BE6928"/>
    <w:rsid w:val="00BE698C"/>
    <w:rsid w:val="00BE7744"/>
    <w:rsid w:val="00BE77A9"/>
    <w:rsid w:val="00BE7813"/>
    <w:rsid w:val="00BE789D"/>
    <w:rsid w:val="00BE79EF"/>
    <w:rsid w:val="00BE7A9E"/>
    <w:rsid w:val="00BF17DB"/>
    <w:rsid w:val="00BF1F8D"/>
    <w:rsid w:val="00BF21C3"/>
    <w:rsid w:val="00BF2782"/>
    <w:rsid w:val="00BF27E1"/>
    <w:rsid w:val="00BF2CBB"/>
    <w:rsid w:val="00BF316F"/>
    <w:rsid w:val="00BF3830"/>
    <w:rsid w:val="00BF38E7"/>
    <w:rsid w:val="00BF394D"/>
    <w:rsid w:val="00BF3A83"/>
    <w:rsid w:val="00BF424D"/>
    <w:rsid w:val="00BF433C"/>
    <w:rsid w:val="00BF43DC"/>
    <w:rsid w:val="00BF52BD"/>
    <w:rsid w:val="00BF54C8"/>
    <w:rsid w:val="00BF6042"/>
    <w:rsid w:val="00BF6172"/>
    <w:rsid w:val="00BF639F"/>
    <w:rsid w:val="00BF65A3"/>
    <w:rsid w:val="00BF6B00"/>
    <w:rsid w:val="00BF6B59"/>
    <w:rsid w:val="00BF6E1E"/>
    <w:rsid w:val="00BF7EE3"/>
    <w:rsid w:val="00C0004D"/>
    <w:rsid w:val="00C00578"/>
    <w:rsid w:val="00C0058C"/>
    <w:rsid w:val="00C00AC9"/>
    <w:rsid w:val="00C0111F"/>
    <w:rsid w:val="00C01503"/>
    <w:rsid w:val="00C016B8"/>
    <w:rsid w:val="00C01A86"/>
    <w:rsid w:val="00C01D49"/>
    <w:rsid w:val="00C030A9"/>
    <w:rsid w:val="00C03945"/>
    <w:rsid w:val="00C04139"/>
    <w:rsid w:val="00C0420C"/>
    <w:rsid w:val="00C042AF"/>
    <w:rsid w:val="00C04365"/>
    <w:rsid w:val="00C048FC"/>
    <w:rsid w:val="00C04E33"/>
    <w:rsid w:val="00C05150"/>
    <w:rsid w:val="00C05E94"/>
    <w:rsid w:val="00C05F18"/>
    <w:rsid w:val="00C06126"/>
    <w:rsid w:val="00C065BC"/>
    <w:rsid w:val="00C06933"/>
    <w:rsid w:val="00C06967"/>
    <w:rsid w:val="00C06A82"/>
    <w:rsid w:val="00C06C41"/>
    <w:rsid w:val="00C0747F"/>
    <w:rsid w:val="00C077AF"/>
    <w:rsid w:val="00C077BB"/>
    <w:rsid w:val="00C1032E"/>
    <w:rsid w:val="00C10407"/>
    <w:rsid w:val="00C105D6"/>
    <w:rsid w:val="00C11121"/>
    <w:rsid w:val="00C11712"/>
    <w:rsid w:val="00C11E9B"/>
    <w:rsid w:val="00C12012"/>
    <w:rsid w:val="00C125A6"/>
    <w:rsid w:val="00C13479"/>
    <w:rsid w:val="00C138D6"/>
    <w:rsid w:val="00C14BCF"/>
    <w:rsid w:val="00C15244"/>
    <w:rsid w:val="00C157A0"/>
    <w:rsid w:val="00C168C6"/>
    <w:rsid w:val="00C16A56"/>
    <w:rsid w:val="00C1769A"/>
    <w:rsid w:val="00C17D9F"/>
    <w:rsid w:val="00C20182"/>
    <w:rsid w:val="00C20A5D"/>
    <w:rsid w:val="00C20D3E"/>
    <w:rsid w:val="00C20F4E"/>
    <w:rsid w:val="00C212FB"/>
    <w:rsid w:val="00C219FA"/>
    <w:rsid w:val="00C21C63"/>
    <w:rsid w:val="00C21D0B"/>
    <w:rsid w:val="00C22045"/>
    <w:rsid w:val="00C22555"/>
    <w:rsid w:val="00C22716"/>
    <w:rsid w:val="00C228BA"/>
    <w:rsid w:val="00C22F1C"/>
    <w:rsid w:val="00C232C1"/>
    <w:rsid w:val="00C23BB1"/>
    <w:rsid w:val="00C2407A"/>
    <w:rsid w:val="00C2412B"/>
    <w:rsid w:val="00C2448E"/>
    <w:rsid w:val="00C244A7"/>
    <w:rsid w:val="00C245E0"/>
    <w:rsid w:val="00C24E1D"/>
    <w:rsid w:val="00C254EF"/>
    <w:rsid w:val="00C25801"/>
    <w:rsid w:val="00C25E8F"/>
    <w:rsid w:val="00C25EED"/>
    <w:rsid w:val="00C25F97"/>
    <w:rsid w:val="00C26482"/>
    <w:rsid w:val="00C2665E"/>
    <w:rsid w:val="00C267BE"/>
    <w:rsid w:val="00C2701A"/>
    <w:rsid w:val="00C27FB8"/>
    <w:rsid w:val="00C30F46"/>
    <w:rsid w:val="00C315CA"/>
    <w:rsid w:val="00C31ABA"/>
    <w:rsid w:val="00C31C8B"/>
    <w:rsid w:val="00C31D20"/>
    <w:rsid w:val="00C3202C"/>
    <w:rsid w:val="00C321E3"/>
    <w:rsid w:val="00C322F9"/>
    <w:rsid w:val="00C3321D"/>
    <w:rsid w:val="00C33600"/>
    <w:rsid w:val="00C33687"/>
    <w:rsid w:val="00C33F49"/>
    <w:rsid w:val="00C33FCE"/>
    <w:rsid w:val="00C344DF"/>
    <w:rsid w:val="00C3576A"/>
    <w:rsid w:val="00C35A26"/>
    <w:rsid w:val="00C35B6F"/>
    <w:rsid w:val="00C364D6"/>
    <w:rsid w:val="00C367B1"/>
    <w:rsid w:val="00C3694C"/>
    <w:rsid w:val="00C3764E"/>
    <w:rsid w:val="00C37A62"/>
    <w:rsid w:val="00C402BB"/>
    <w:rsid w:val="00C4087D"/>
    <w:rsid w:val="00C40DA3"/>
    <w:rsid w:val="00C411D0"/>
    <w:rsid w:val="00C411D4"/>
    <w:rsid w:val="00C41479"/>
    <w:rsid w:val="00C41EEF"/>
    <w:rsid w:val="00C41F69"/>
    <w:rsid w:val="00C42350"/>
    <w:rsid w:val="00C4279C"/>
    <w:rsid w:val="00C42D5A"/>
    <w:rsid w:val="00C42D6F"/>
    <w:rsid w:val="00C4439D"/>
    <w:rsid w:val="00C445C2"/>
    <w:rsid w:val="00C4539D"/>
    <w:rsid w:val="00C45879"/>
    <w:rsid w:val="00C458AC"/>
    <w:rsid w:val="00C45B26"/>
    <w:rsid w:val="00C45D59"/>
    <w:rsid w:val="00C460F5"/>
    <w:rsid w:val="00C469AE"/>
    <w:rsid w:val="00C4727C"/>
    <w:rsid w:val="00C4750E"/>
    <w:rsid w:val="00C47A8F"/>
    <w:rsid w:val="00C47F2E"/>
    <w:rsid w:val="00C500B3"/>
    <w:rsid w:val="00C50153"/>
    <w:rsid w:val="00C50C4E"/>
    <w:rsid w:val="00C50E8F"/>
    <w:rsid w:val="00C51096"/>
    <w:rsid w:val="00C51122"/>
    <w:rsid w:val="00C5177E"/>
    <w:rsid w:val="00C517EB"/>
    <w:rsid w:val="00C51933"/>
    <w:rsid w:val="00C51D27"/>
    <w:rsid w:val="00C51FD6"/>
    <w:rsid w:val="00C52352"/>
    <w:rsid w:val="00C52735"/>
    <w:rsid w:val="00C52ABC"/>
    <w:rsid w:val="00C52CA4"/>
    <w:rsid w:val="00C52E9A"/>
    <w:rsid w:val="00C53315"/>
    <w:rsid w:val="00C53331"/>
    <w:rsid w:val="00C533AF"/>
    <w:rsid w:val="00C53F10"/>
    <w:rsid w:val="00C5442E"/>
    <w:rsid w:val="00C549F4"/>
    <w:rsid w:val="00C54BEB"/>
    <w:rsid w:val="00C54D65"/>
    <w:rsid w:val="00C5501F"/>
    <w:rsid w:val="00C555FE"/>
    <w:rsid w:val="00C5571D"/>
    <w:rsid w:val="00C55AD2"/>
    <w:rsid w:val="00C55D04"/>
    <w:rsid w:val="00C56631"/>
    <w:rsid w:val="00C56A5E"/>
    <w:rsid w:val="00C5779C"/>
    <w:rsid w:val="00C57F18"/>
    <w:rsid w:val="00C60005"/>
    <w:rsid w:val="00C60034"/>
    <w:rsid w:val="00C601EE"/>
    <w:rsid w:val="00C604D9"/>
    <w:rsid w:val="00C61327"/>
    <w:rsid w:val="00C613E6"/>
    <w:rsid w:val="00C6168A"/>
    <w:rsid w:val="00C61C41"/>
    <w:rsid w:val="00C61F6F"/>
    <w:rsid w:val="00C61F93"/>
    <w:rsid w:val="00C623F9"/>
    <w:rsid w:val="00C624CF"/>
    <w:rsid w:val="00C6290F"/>
    <w:rsid w:val="00C62B62"/>
    <w:rsid w:val="00C62E0B"/>
    <w:rsid w:val="00C6364F"/>
    <w:rsid w:val="00C63735"/>
    <w:rsid w:val="00C63C1A"/>
    <w:rsid w:val="00C64074"/>
    <w:rsid w:val="00C64816"/>
    <w:rsid w:val="00C65535"/>
    <w:rsid w:val="00C65CAE"/>
    <w:rsid w:val="00C665EC"/>
    <w:rsid w:val="00C66E5E"/>
    <w:rsid w:val="00C66EAB"/>
    <w:rsid w:val="00C673DC"/>
    <w:rsid w:val="00C6745F"/>
    <w:rsid w:val="00C67B92"/>
    <w:rsid w:val="00C67FC4"/>
    <w:rsid w:val="00C707BC"/>
    <w:rsid w:val="00C709ED"/>
    <w:rsid w:val="00C70BB7"/>
    <w:rsid w:val="00C71637"/>
    <w:rsid w:val="00C716CA"/>
    <w:rsid w:val="00C718DA"/>
    <w:rsid w:val="00C718F5"/>
    <w:rsid w:val="00C7283B"/>
    <w:rsid w:val="00C72A81"/>
    <w:rsid w:val="00C72ADE"/>
    <w:rsid w:val="00C73295"/>
    <w:rsid w:val="00C73568"/>
    <w:rsid w:val="00C735EB"/>
    <w:rsid w:val="00C73C42"/>
    <w:rsid w:val="00C74832"/>
    <w:rsid w:val="00C74835"/>
    <w:rsid w:val="00C7493C"/>
    <w:rsid w:val="00C74990"/>
    <w:rsid w:val="00C751EC"/>
    <w:rsid w:val="00C75ACB"/>
    <w:rsid w:val="00C76037"/>
    <w:rsid w:val="00C760C1"/>
    <w:rsid w:val="00C768B3"/>
    <w:rsid w:val="00C77266"/>
    <w:rsid w:val="00C772C7"/>
    <w:rsid w:val="00C774D3"/>
    <w:rsid w:val="00C77CC5"/>
    <w:rsid w:val="00C77CF3"/>
    <w:rsid w:val="00C77CF9"/>
    <w:rsid w:val="00C800F4"/>
    <w:rsid w:val="00C8027C"/>
    <w:rsid w:val="00C80602"/>
    <w:rsid w:val="00C806E9"/>
    <w:rsid w:val="00C809B9"/>
    <w:rsid w:val="00C817C2"/>
    <w:rsid w:val="00C8184A"/>
    <w:rsid w:val="00C81BE9"/>
    <w:rsid w:val="00C81E6C"/>
    <w:rsid w:val="00C81FCD"/>
    <w:rsid w:val="00C82BCC"/>
    <w:rsid w:val="00C82E8D"/>
    <w:rsid w:val="00C83013"/>
    <w:rsid w:val="00C83BF7"/>
    <w:rsid w:val="00C83D00"/>
    <w:rsid w:val="00C84011"/>
    <w:rsid w:val="00C8472C"/>
    <w:rsid w:val="00C84DC4"/>
    <w:rsid w:val="00C854A8"/>
    <w:rsid w:val="00C85755"/>
    <w:rsid w:val="00C85A6A"/>
    <w:rsid w:val="00C85FEC"/>
    <w:rsid w:val="00C860CA"/>
    <w:rsid w:val="00C86180"/>
    <w:rsid w:val="00C8665B"/>
    <w:rsid w:val="00C86957"/>
    <w:rsid w:val="00C86965"/>
    <w:rsid w:val="00C8742F"/>
    <w:rsid w:val="00C876E4"/>
    <w:rsid w:val="00C9027A"/>
    <w:rsid w:val="00C905D5"/>
    <w:rsid w:val="00C90692"/>
    <w:rsid w:val="00C906CF"/>
    <w:rsid w:val="00C90900"/>
    <w:rsid w:val="00C916E4"/>
    <w:rsid w:val="00C9170E"/>
    <w:rsid w:val="00C91C04"/>
    <w:rsid w:val="00C92086"/>
    <w:rsid w:val="00C92420"/>
    <w:rsid w:val="00C92644"/>
    <w:rsid w:val="00C929BF"/>
    <w:rsid w:val="00C92F38"/>
    <w:rsid w:val="00C93080"/>
    <w:rsid w:val="00C940B2"/>
    <w:rsid w:val="00C94235"/>
    <w:rsid w:val="00C950C5"/>
    <w:rsid w:val="00C95985"/>
    <w:rsid w:val="00C95DEA"/>
    <w:rsid w:val="00C95E1C"/>
    <w:rsid w:val="00C95E7A"/>
    <w:rsid w:val="00C9644E"/>
    <w:rsid w:val="00C9696A"/>
    <w:rsid w:val="00C97142"/>
    <w:rsid w:val="00C9775A"/>
    <w:rsid w:val="00C97EE4"/>
    <w:rsid w:val="00C97FEF"/>
    <w:rsid w:val="00CA01D3"/>
    <w:rsid w:val="00CA0318"/>
    <w:rsid w:val="00CA115B"/>
    <w:rsid w:val="00CA18DA"/>
    <w:rsid w:val="00CA1F55"/>
    <w:rsid w:val="00CA2621"/>
    <w:rsid w:val="00CA27AA"/>
    <w:rsid w:val="00CA27D7"/>
    <w:rsid w:val="00CA2E35"/>
    <w:rsid w:val="00CA2ED0"/>
    <w:rsid w:val="00CA2FAB"/>
    <w:rsid w:val="00CA3678"/>
    <w:rsid w:val="00CA3C11"/>
    <w:rsid w:val="00CA40D4"/>
    <w:rsid w:val="00CA50A6"/>
    <w:rsid w:val="00CA5422"/>
    <w:rsid w:val="00CA5C91"/>
    <w:rsid w:val="00CA609A"/>
    <w:rsid w:val="00CA6AA4"/>
    <w:rsid w:val="00CA6B81"/>
    <w:rsid w:val="00CA7256"/>
    <w:rsid w:val="00CA7E34"/>
    <w:rsid w:val="00CB0256"/>
    <w:rsid w:val="00CB11E0"/>
    <w:rsid w:val="00CB1AE6"/>
    <w:rsid w:val="00CB1C50"/>
    <w:rsid w:val="00CB2604"/>
    <w:rsid w:val="00CB28E5"/>
    <w:rsid w:val="00CB2C28"/>
    <w:rsid w:val="00CB2EDB"/>
    <w:rsid w:val="00CB3011"/>
    <w:rsid w:val="00CB33D7"/>
    <w:rsid w:val="00CB3714"/>
    <w:rsid w:val="00CB3846"/>
    <w:rsid w:val="00CB3A38"/>
    <w:rsid w:val="00CB45F8"/>
    <w:rsid w:val="00CB4DE2"/>
    <w:rsid w:val="00CB5391"/>
    <w:rsid w:val="00CB5B82"/>
    <w:rsid w:val="00CB5DBA"/>
    <w:rsid w:val="00CB6B7A"/>
    <w:rsid w:val="00CB6DF4"/>
    <w:rsid w:val="00CB6E70"/>
    <w:rsid w:val="00CB6F5E"/>
    <w:rsid w:val="00CB70F3"/>
    <w:rsid w:val="00CC004A"/>
    <w:rsid w:val="00CC0223"/>
    <w:rsid w:val="00CC14D1"/>
    <w:rsid w:val="00CC1B29"/>
    <w:rsid w:val="00CC2D12"/>
    <w:rsid w:val="00CC31DD"/>
    <w:rsid w:val="00CC363B"/>
    <w:rsid w:val="00CC3D2B"/>
    <w:rsid w:val="00CC4894"/>
    <w:rsid w:val="00CC4922"/>
    <w:rsid w:val="00CC553F"/>
    <w:rsid w:val="00CC5C3F"/>
    <w:rsid w:val="00CC5F1B"/>
    <w:rsid w:val="00CC6010"/>
    <w:rsid w:val="00CC6082"/>
    <w:rsid w:val="00CC6C6E"/>
    <w:rsid w:val="00CC7219"/>
    <w:rsid w:val="00CC76E6"/>
    <w:rsid w:val="00CC772B"/>
    <w:rsid w:val="00CC773E"/>
    <w:rsid w:val="00CC7A71"/>
    <w:rsid w:val="00CC7FD1"/>
    <w:rsid w:val="00CC7FFB"/>
    <w:rsid w:val="00CD01E6"/>
    <w:rsid w:val="00CD020C"/>
    <w:rsid w:val="00CD05C8"/>
    <w:rsid w:val="00CD06F2"/>
    <w:rsid w:val="00CD0944"/>
    <w:rsid w:val="00CD1645"/>
    <w:rsid w:val="00CD1A92"/>
    <w:rsid w:val="00CD1D31"/>
    <w:rsid w:val="00CD1F55"/>
    <w:rsid w:val="00CD1F9D"/>
    <w:rsid w:val="00CD30CF"/>
    <w:rsid w:val="00CD34AE"/>
    <w:rsid w:val="00CD3561"/>
    <w:rsid w:val="00CD4A2C"/>
    <w:rsid w:val="00CD5BB7"/>
    <w:rsid w:val="00CD5DDF"/>
    <w:rsid w:val="00CD6528"/>
    <w:rsid w:val="00CD69CD"/>
    <w:rsid w:val="00CD6ED2"/>
    <w:rsid w:val="00CD7079"/>
    <w:rsid w:val="00CD7360"/>
    <w:rsid w:val="00CD746B"/>
    <w:rsid w:val="00CD76D6"/>
    <w:rsid w:val="00CD79A0"/>
    <w:rsid w:val="00CE0038"/>
    <w:rsid w:val="00CE0A18"/>
    <w:rsid w:val="00CE0D3F"/>
    <w:rsid w:val="00CE1A22"/>
    <w:rsid w:val="00CE2088"/>
    <w:rsid w:val="00CE216B"/>
    <w:rsid w:val="00CE2174"/>
    <w:rsid w:val="00CE2781"/>
    <w:rsid w:val="00CE2951"/>
    <w:rsid w:val="00CE307C"/>
    <w:rsid w:val="00CE33DA"/>
    <w:rsid w:val="00CE37C1"/>
    <w:rsid w:val="00CE3B72"/>
    <w:rsid w:val="00CE3BE7"/>
    <w:rsid w:val="00CE3C10"/>
    <w:rsid w:val="00CE45E7"/>
    <w:rsid w:val="00CE49CE"/>
    <w:rsid w:val="00CE5774"/>
    <w:rsid w:val="00CE5A68"/>
    <w:rsid w:val="00CE5AC9"/>
    <w:rsid w:val="00CE5D62"/>
    <w:rsid w:val="00CE5E42"/>
    <w:rsid w:val="00CE62CF"/>
    <w:rsid w:val="00CE65F1"/>
    <w:rsid w:val="00CE6634"/>
    <w:rsid w:val="00CE6D2B"/>
    <w:rsid w:val="00CE6E4B"/>
    <w:rsid w:val="00CE6EDE"/>
    <w:rsid w:val="00CE7326"/>
    <w:rsid w:val="00CE75AB"/>
    <w:rsid w:val="00CE7E71"/>
    <w:rsid w:val="00CF0441"/>
    <w:rsid w:val="00CF0665"/>
    <w:rsid w:val="00CF0939"/>
    <w:rsid w:val="00CF0BD5"/>
    <w:rsid w:val="00CF1586"/>
    <w:rsid w:val="00CF1855"/>
    <w:rsid w:val="00CF18EB"/>
    <w:rsid w:val="00CF1A1F"/>
    <w:rsid w:val="00CF24E4"/>
    <w:rsid w:val="00CF2D2E"/>
    <w:rsid w:val="00CF362C"/>
    <w:rsid w:val="00CF36E9"/>
    <w:rsid w:val="00CF3C9C"/>
    <w:rsid w:val="00CF44BC"/>
    <w:rsid w:val="00CF4581"/>
    <w:rsid w:val="00CF5136"/>
    <w:rsid w:val="00CF5168"/>
    <w:rsid w:val="00CF5A31"/>
    <w:rsid w:val="00CF60D9"/>
    <w:rsid w:val="00CF62BB"/>
    <w:rsid w:val="00CF668A"/>
    <w:rsid w:val="00CF682F"/>
    <w:rsid w:val="00CF7357"/>
    <w:rsid w:val="00CF7618"/>
    <w:rsid w:val="00CF7811"/>
    <w:rsid w:val="00CF791D"/>
    <w:rsid w:val="00CF7B64"/>
    <w:rsid w:val="00D001F4"/>
    <w:rsid w:val="00D00514"/>
    <w:rsid w:val="00D00BD2"/>
    <w:rsid w:val="00D00C5A"/>
    <w:rsid w:val="00D00F7E"/>
    <w:rsid w:val="00D0140B"/>
    <w:rsid w:val="00D01C98"/>
    <w:rsid w:val="00D01E57"/>
    <w:rsid w:val="00D020D2"/>
    <w:rsid w:val="00D02176"/>
    <w:rsid w:val="00D0291E"/>
    <w:rsid w:val="00D02B71"/>
    <w:rsid w:val="00D0388D"/>
    <w:rsid w:val="00D03EE1"/>
    <w:rsid w:val="00D0457A"/>
    <w:rsid w:val="00D045B1"/>
    <w:rsid w:val="00D0484C"/>
    <w:rsid w:val="00D04F33"/>
    <w:rsid w:val="00D05020"/>
    <w:rsid w:val="00D0512D"/>
    <w:rsid w:val="00D051A3"/>
    <w:rsid w:val="00D0592B"/>
    <w:rsid w:val="00D05A16"/>
    <w:rsid w:val="00D05C3A"/>
    <w:rsid w:val="00D063AD"/>
    <w:rsid w:val="00D06D56"/>
    <w:rsid w:val="00D07BD0"/>
    <w:rsid w:val="00D07EDB"/>
    <w:rsid w:val="00D106E6"/>
    <w:rsid w:val="00D10FFC"/>
    <w:rsid w:val="00D1179B"/>
    <w:rsid w:val="00D117C6"/>
    <w:rsid w:val="00D12439"/>
    <w:rsid w:val="00D125D0"/>
    <w:rsid w:val="00D12684"/>
    <w:rsid w:val="00D13AF7"/>
    <w:rsid w:val="00D140A7"/>
    <w:rsid w:val="00D14393"/>
    <w:rsid w:val="00D14BD1"/>
    <w:rsid w:val="00D14BDC"/>
    <w:rsid w:val="00D1532E"/>
    <w:rsid w:val="00D1547D"/>
    <w:rsid w:val="00D15799"/>
    <w:rsid w:val="00D15834"/>
    <w:rsid w:val="00D15D1D"/>
    <w:rsid w:val="00D16ED4"/>
    <w:rsid w:val="00D17D34"/>
    <w:rsid w:val="00D17E89"/>
    <w:rsid w:val="00D17F4F"/>
    <w:rsid w:val="00D2045E"/>
    <w:rsid w:val="00D206D5"/>
    <w:rsid w:val="00D20710"/>
    <w:rsid w:val="00D20A32"/>
    <w:rsid w:val="00D219F8"/>
    <w:rsid w:val="00D21E7E"/>
    <w:rsid w:val="00D222FE"/>
    <w:rsid w:val="00D22606"/>
    <w:rsid w:val="00D22DC0"/>
    <w:rsid w:val="00D233A3"/>
    <w:rsid w:val="00D23516"/>
    <w:rsid w:val="00D235F0"/>
    <w:rsid w:val="00D2389D"/>
    <w:rsid w:val="00D23959"/>
    <w:rsid w:val="00D240D6"/>
    <w:rsid w:val="00D24B5B"/>
    <w:rsid w:val="00D25335"/>
    <w:rsid w:val="00D25C6F"/>
    <w:rsid w:val="00D265A2"/>
    <w:rsid w:val="00D2660D"/>
    <w:rsid w:val="00D26752"/>
    <w:rsid w:val="00D26CC4"/>
    <w:rsid w:val="00D27295"/>
    <w:rsid w:val="00D30373"/>
    <w:rsid w:val="00D304D0"/>
    <w:rsid w:val="00D309F0"/>
    <w:rsid w:val="00D317C2"/>
    <w:rsid w:val="00D31A55"/>
    <w:rsid w:val="00D32033"/>
    <w:rsid w:val="00D322C4"/>
    <w:rsid w:val="00D32B0C"/>
    <w:rsid w:val="00D32BAB"/>
    <w:rsid w:val="00D33214"/>
    <w:rsid w:val="00D33A1E"/>
    <w:rsid w:val="00D34048"/>
    <w:rsid w:val="00D34B96"/>
    <w:rsid w:val="00D34BAE"/>
    <w:rsid w:val="00D34C49"/>
    <w:rsid w:val="00D34CF7"/>
    <w:rsid w:val="00D34D0D"/>
    <w:rsid w:val="00D34ECA"/>
    <w:rsid w:val="00D352F4"/>
    <w:rsid w:val="00D354FF"/>
    <w:rsid w:val="00D35807"/>
    <w:rsid w:val="00D35AA8"/>
    <w:rsid w:val="00D35B01"/>
    <w:rsid w:val="00D361DA"/>
    <w:rsid w:val="00D36F7E"/>
    <w:rsid w:val="00D372A7"/>
    <w:rsid w:val="00D37521"/>
    <w:rsid w:val="00D375B3"/>
    <w:rsid w:val="00D376BF"/>
    <w:rsid w:val="00D377E1"/>
    <w:rsid w:val="00D400C6"/>
    <w:rsid w:val="00D40199"/>
    <w:rsid w:val="00D40869"/>
    <w:rsid w:val="00D40C3D"/>
    <w:rsid w:val="00D413F6"/>
    <w:rsid w:val="00D41622"/>
    <w:rsid w:val="00D4200A"/>
    <w:rsid w:val="00D4200C"/>
    <w:rsid w:val="00D42D64"/>
    <w:rsid w:val="00D4350A"/>
    <w:rsid w:val="00D43CF9"/>
    <w:rsid w:val="00D4473C"/>
    <w:rsid w:val="00D44952"/>
    <w:rsid w:val="00D4499C"/>
    <w:rsid w:val="00D45129"/>
    <w:rsid w:val="00D45835"/>
    <w:rsid w:val="00D4586F"/>
    <w:rsid w:val="00D464C3"/>
    <w:rsid w:val="00D4692F"/>
    <w:rsid w:val="00D469B6"/>
    <w:rsid w:val="00D46E54"/>
    <w:rsid w:val="00D47840"/>
    <w:rsid w:val="00D47B5E"/>
    <w:rsid w:val="00D500FB"/>
    <w:rsid w:val="00D504D2"/>
    <w:rsid w:val="00D50572"/>
    <w:rsid w:val="00D5075C"/>
    <w:rsid w:val="00D507C5"/>
    <w:rsid w:val="00D509C4"/>
    <w:rsid w:val="00D50BEA"/>
    <w:rsid w:val="00D5136D"/>
    <w:rsid w:val="00D51585"/>
    <w:rsid w:val="00D516D3"/>
    <w:rsid w:val="00D51AB0"/>
    <w:rsid w:val="00D51C33"/>
    <w:rsid w:val="00D51D9E"/>
    <w:rsid w:val="00D51DA3"/>
    <w:rsid w:val="00D5234E"/>
    <w:rsid w:val="00D5255E"/>
    <w:rsid w:val="00D525AF"/>
    <w:rsid w:val="00D52DEF"/>
    <w:rsid w:val="00D536F5"/>
    <w:rsid w:val="00D53A2B"/>
    <w:rsid w:val="00D53AE7"/>
    <w:rsid w:val="00D54086"/>
    <w:rsid w:val="00D5430D"/>
    <w:rsid w:val="00D544F1"/>
    <w:rsid w:val="00D545A8"/>
    <w:rsid w:val="00D545C0"/>
    <w:rsid w:val="00D54602"/>
    <w:rsid w:val="00D54633"/>
    <w:rsid w:val="00D5471D"/>
    <w:rsid w:val="00D54A0C"/>
    <w:rsid w:val="00D55157"/>
    <w:rsid w:val="00D5537A"/>
    <w:rsid w:val="00D56017"/>
    <w:rsid w:val="00D5609A"/>
    <w:rsid w:val="00D5614E"/>
    <w:rsid w:val="00D57239"/>
    <w:rsid w:val="00D57B24"/>
    <w:rsid w:val="00D57F8F"/>
    <w:rsid w:val="00D60117"/>
    <w:rsid w:val="00D60EBD"/>
    <w:rsid w:val="00D610E4"/>
    <w:rsid w:val="00D613FE"/>
    <w:rsid w:val="00D61456"/>
    <w:rsid w:val="00D61459"/>
    <w:rsid w:val="00D6181E"/>
    <w:rsid w:val="00D61CFF"/>
    <w:rsid w:val="00D61E64"/>
    <w:rsid w:val="00D623D0"/>
    <w:rsid w:val="00D62453"/>
    <w:rsid w:val="00D62786"/>
    <w:rsid w:val="00D629BE"/>
    <w:rsid w:val="00D6360C"/>
    <w:rsid w:val="00D637B8"/>
    <w:rsid w:val="00D63E1E"/>
    <w:rsid w:val="00D6439F"/>
    <w:rsid w:val="00D64714"/>
    <w:rsid w:val="00D64FE0"/>
    <w:rsid w:val="00D651A8"/>
    <w:rsid w:val="00D652E8"/>
    <w:rsid w:val="00D65B0A"/>
    <w:rsid w:val="00D6609A"/>
    <w:rsid w:val="00D667E9"/>
    <w:rsid w:val="00D66BC4"/>
    <w:rsid w:val="00D66DB4"/>
    <w:rsid w:val="00D67393"/>
    <w:rsid w:val="00D67728"/>
    <w:rsid w:val="00D678F8"/>
    <w:rsid w:val="00D67C78"/>
    <w:rsid w:val="00D67E08"/>
    <w:rsid w:val="00D67F2A"/>
    <w:rsid w:val="00D70098"/>
    <w:rsid w:val="00D7032A"/>
    <w:rsid w:val="00D7032C"/>
    <w:rsid w:val="00D7067B"/>
    <w:rsid w:val="00D70E0A"/>
    <w:rsid w:val="00D712EC"/>
    <w:rsid w:val="00D7175C"/>
    <w:rsid w:val="00D71924"/>
    <w:rsid w:val="00D7198C"/>
    <w:rsid w:val="00D71CBF"/>
    <w:rsid w:val="00D72296"/>
    <w:rsid w:val="00D72501"/>
    <w:rsid w:val="00D72804"/>
    <w:rsid w:val="00D72A68"/>
    <w:rsid w:val="00D72B2E"/>
    <w:rsid w:val="00D72D0E"/>
    <w:rsid w:val="00D72D37"/>
    <w:rsid w:val="00D72DBF"/>
    <w:rsid w:val="00D73A00"/>
    <w:rsid w:val="00D73D00"/>
    <w:rsid w:val="00D74B6B"/>
    <w:rsid w:val="00D75921"/>
    <w:rsid w:val="00D75AB4"/>
    <w:rsid w:val="00D75E81"/>
    <w:rsid w:val="00D760A8"/>
    <w:rsid w:val="00D761F8"/>
    <w:rsid w:val="00D7621A"/>
    <w:rsid w:val="00D76B37"/>
    <w:rsid w:val="00D76CB8"/>
    <w:rsid w:val="00D77A24"/>
    <w:rsid w:val="00D77A26"/>
    <w:rsid w:val="00D80065"/>
    <w:rsid w:val="00D80BD2"/>
    <w:rsid w:val="00D80C65"/>
    <w:rsid w:val="00D80E58"/>
    <w:rsid w:val="00D81123"/>
    <w:rsid w:val="00D8164B"/>
    <w:rsid w:val="00D821D2"/>
    <w:rsid w:val="00D832D2"/>
    <w:rsid w:val="00D832FB"/>
    <w:rsid w:val="00D833BC"/>
    <w:rsid w:val="00D8355C"/>
    <w:rsid w:val="00D838AA"/>
    <w:rsid w:val="00D8495E"/>
    <w:rsid w:val="00D84A39"/>
    <w:rsid w:val="00D84D0B"/>
    <w:rsid w:val="00D85091"/>
    <w:rsid w:val="00D85155"/>
    <w:rsid w:val="00D852A2"/>
    <w:rsid w:val="00D85E4D"/>
    <w:rsid w:val="00D85EA4"/>
    <w:rsid w:val="00D8657E"/>
    <w:rsid w:val="00D9074A"/>
    <w:rsid w:val="00D9090C"/>
    <w:rsid w:val="00D9095D"/>
    <w:rsid w:val="00D9097D"/>
    <w:rsid w:val="00D90E26"/>
    <w:rsid w:val="00D90E3D"/>
    <w:rsid w:val="00D90EDB"/>
    <w:rsid w:val="00D91B29"/>
    <w:rsid w:val="00D9223D"/>
    <w:rsid w:val="00D92A02"/>
    <w:rsid w:val="00D92D5E"/>
    <w:rsid w:val="00D92EB3"/>
    <w:rsid w:val="00D930F3"/>
    <w:rsid w:val="00D9353E"/>
    <w:rsid w:val="00D93976"/>
    <w:rsid w:val="00D93DC0"/>
    <w:rsid w:val="00D94720"/>
    <w:rsid w:val="00D949C7"/>
    <w:rsid w:val="00D94D77"/>
    <w:rsid w:val="00D94E69"/>
    <w:rsid w:val="00D950CB"/>
    <w:rsid w:val="00D952E4"/>
    <w:rsid w:val="00D95620"/>
    <w:rsid w:val="00D95624"/>
    <w:rsid w:val="00D95B22"/>
    <w:rsid w:val="00D95F68"/>
    <w:rsid w:val="00D95FC3"/>
    <w:rsid w:val="00D9609D"/>
    <w:rsid w:val="00D96263"/>
    <w:rsid w:val="00D965EF"/>
    <w:rsid w:val="00D96680"/>
    <w:rsid w:val="00D96B8F"/>
    <w:rsid w:val="00D97362"/>
    <w:rsid w:val="00D97677"/>
    <w:rsid w:val="00DA019E"/>
    <w:rsid w:val="00DA03FE"/>
    <w:rsid w:val="00DA15C0"/>
    <w:rsid w:val="00DA1EF1"/>
    <w:rsid w:val="00DA1F29"/>
    <w:rsid w:val="00DA24E2"/>
    <w:rsid w:val="00DA2C14"/>
    <w:rsid w:val="00DA32E6"/>
    <w:rsid w:val="00DA32F7"/>
    <w:rsid w:val="00DA36C9"/>
    <w:rsid w:val="00DA4BE6"/>
    <w:rsid w:val="00DA54CD"/>
    <w:rsid w:val="00DA565F"/>
    <w:rsid w:val="00DA566C"/>
    <w:rsid w:val="00DA5C03"/>
    <w:rsid w:val="00DA5E0C"/>
    <w:rsid w:val="00DA61C3"/>
    <w:rsid w:val="00DA6E41"/>
    <w:rsid w:val="00DA7113"/>
    <w:rsid w:val="00DA771C"/>
    <w:rsid w:val="00DA7A56"/>
    <w:rsid w:val="00DA7B9F"/>
    <w:rsid w:val="00DA7E76"/>
    <w:rsid w:val="00DB00E0"/>
    <w:rsid w:val="00DB07A4"/>
    <w:rsid w:val="00DB0FA1"/>
    <w:rsid w:val="00DB1EEC"/>
    <w:rsid w:val="00DB21EA"/>
    <w:rsid w:val="00DB227D"/>
    <w:rsid w:val="00DB2997"/>
    <w:rsid w:val="00DB40F3"/>
    <w:rsid w:val="00DB4B33"/>
    <w:rsid w:val="00DB5027"/>
    <w:rsid w:val="00DB5457"/>
    <w:rsid w:val="00DB5517"/>
    <w:rsid w:val="00DB582B"/>
    <w:rsid w:val="00DB6431"/>
    <w:rsid w:val="00DB6C39"/>
    <w:rsid w:val="00DB6C4B"/>
    <w:rsid w:val="00DB6C57"/>
    <w:rsid w:val="00DB6D92"/>
    <w:rsid w:val="00DB7520"/>
    <w:rsid w:val="00DB7F5C"/>
    <w:rsid w:val="00DC0462"/>
    <w:rsid w:val="00DC070E"/>
    <w:rsid w:val="00DC0A8A"/>
    <w:rsid w:val="00DC0CBC"/>
    <w:rsid w:val="00DC0DFD"/>
    <w:rsid w:val="00DC1A07"/>
    <w:rsid w:val="00DC1A2A"/>
    <w:rsid w:val="00DC1BD9"/>
    <w:rsid w:val="00DC32FA"/>
    <w:rsid w:val="00DC4652"/>
    <w:rsid w:val="00DC4692"/>
    <w:rsid w:val="00DC55C0"/>
    <w:rsid w:val="00DC56E8"/>
    <w:rsid w:val="00DC57BD"/>
    <w:rsid w:val="00DC67AC"/>
    <w:rsid w:val="00DC68AD"/>
    <w:rsid w:val="00DC6D5F"/>
    <w:rsid w:val="00DC741A"/>
    <w:rsid w:val="00DC7503"/>
    <w:rsid w:val="00DC7B6E"/>
    <w:rsid w:val="00DD03E3"/>
    <w:rsid w:val="00DD04AB"/>
    <w:rsid w:val="00DD0692"/>
    <w:rsid w:val="00DD09F7"/>
    <w:rsid w:val="00DD0B00"/>
    <w:rsid w:val="00DD0B20"/>
    <w:rsid w:val="00DD0C93"/>
    <w:rsid w:val="00DD23E1"/>
    <w:rsid w:val="00DD350D"/>
    <w:rsid w:val="00DD352E"/>
    <w:rsid w:val="00DD359C"/>
    <w:rsid w:val="00DD3B19"/>
    <w:rsid w:val="00DD3F67"/>
    <w:rsid w:val="00DD4216"/>
    <w:rsid w:val="00DD4D93"/>
    <w:rsid w:val="00DD4F6E"/>
    <w:rsid w:val="00DD50DD"/>
    <w:rsid w:val="00DD5553"/>
    <w:rsid w:val="00DD56FD"/>
    <w:rsid w:val="00DD5AE1"/>
    <w:rsid w:val="00DD5EAE"/>
    <w:rsid w:val="00DD61AA"/>
    <w:rsid w:val="00DD6D75"/>
    <w:rsid w:val="00DD6FE3"/>
    <w:rsid w:val="00DD75C4"/>
    <w:rsid w:val="00DD7718"/>
    <w:rsid w:val="00DD78F6"/>
    <w:rsid w:val="00DD7B06"/>
    <w:rsid w:val="00DE00E8"/>
    <w:rsid w:val="00DE0866"/>
    <w:rsid w:val="00DE0FA8"/>
    <w:rsid w:val="00DE1113"/>
    <w:rsid w:val="00DE1195"/>
    <w:rsid w:val="00DE151B"/>
    <w:rsid w:val="00DE1F2B"/>
    <w:rsid w:val="00DE274C"/>
    <w:rsid w:val="00DE287D"/>
    <w:rsid w:val="00DE2A8B"/>
    <w:rsid w:val="00DE34A8"/>
    <w:rsid w:val="00DE3794"/>
    <w:rsid w:val="00DE4090"/>
    <w:rsid w:val="00DE4157"/>
    <w:rsid w:val="00DE44DE"/>
    <w:rsid w:val="00DE48AE"/>
    <w:rsid w:val="00DE4A17"/>
    <w:rsid w:val="00DE4C2F"/>
    <w:rsid w:val="00DE5003"/>
    <w:rsid w:val="00DE5183"/>
    <w:rsid w:val="00DE51E1"/>
    <w:rsid w:val="00DE546C"/>
    <w:rsid w:val="00DE5696"/>
    <w:rsid w:val="00DE579C"/>
    <w:rsid w:val="00DE6022"/>
    <w:rsid w:val="00DE60A2"/>
    <w:rsid w:val="00DE6431"/>
    <w:rsid w:val="00DE6CEE"/>
    <w:rsid w:val="00DE75C7"/>
    <w:rsid w:val="00DE7727"/>
    <w:rsid w:val="00DE7CBF"/>
    <w:rsid w:val="00DE7D8F"/>
    <w:rsid w:val="00DF1383"/>
    <w:rsid w:val="00DF1775"/>
    <w:rsid w:val="00DF29E8"/>
    <w:rsid w:val="00DF2A1A"/>
    <w:rsid w:val="00DF35D8"/>
    <w:rsid w:val="00DF4239"/>
    <w:rsid w:val="00DF49C5"/>
    <w:rsid w:val="00DF56E5"/>
    <w:rsid w:val="00DF573C"/>
    <w:rsid w:val="00DF5A4B"/>
    <w:rsid w:val="00DF712A"/>
    <w:rsid w:val="00DF7418"/>
    <w:rsid w:val="00DF7543"/>
    <w:rsid w:val="00DF78E4"/>
    <w:rsid w:val="00E00116"/>
    <w:rsid w:val="00E0065A"/>
    <w:rsid w:val="00E0095F"/>
    <w:rsid w:val="00E01143"/>
    <w:rsid w:val="00E012CE"/>
    <w:rsid w:val="00E028EE"/>
    <w:rsid w:val="00E02C43"/>
    <w:rsid w:val="00E02ECA"/>
    <w:rsid w:val="00E03A59"/>
    <w:rsid w:val="00E03A6C"/>
    <w:rsid w:val="00E03DD8"/>
    <w:rsid w:val="00E03EB1"/>
    <w:rsid w:val="00E0441B"/>
    <w:rsid w:val="00E052B2"/>
    <w:rsid w:val="00E052F6"/>
    <w:rsid w:val="00E0681D"/>
    <w:rsid w:val="00E06828"/>
    <w:rsid w:val="00E0761B"/>
    <w:rsid w:val="00E07D97"/>
    <w:rsid w:val="00E10018"/>
    <w:rsid w:val="00E10E1E"/>
    <w:rsid w:val="00E10F6B"/>
    <w:rsid w:val="00E110E4"/>
    <w:rsid w:val="00E116FE"/>
    <w:rsid w:val="00E119DC"/>
    <w:rsid w:val="00E11D56"/>
    <w:rsid w:val="00E11EB0"/>
    <w:rsid w:val="00E12B25"/>
    <w:rsid w:val="00E12C7D"/>
    <w:rsid w:val="00E132D1"/>
    <w:rsid w:val="00E139CA"/>
    <w:rsid w:val="00E13EC8"/>
    <w:rsid w:val="00E148D8"/>
    <w:rsid w:val="00E1550E"/>
    <w:rsid w:val="00E1566D"/>
    <w:rsid w:val="00E15C02"/>
    <w:rsid w:val="00E15C46"/>
    <w:rsid w:val="00E16497"/>
    <w:rsid w:val="00E16A3F"/>
    <w:rsid w:val="00E16BCC"/>
    <w:rsid w:val="00E16D7E"/>
    <w:rsid w:val="00E16F1D"/>
    <w:rsid w:val="00E2042F"/>
    <w:rsid w:val="00E205B5"/>
    <w:rsid w:val="00E20EAF"/>
    <w:rsid w:val="00E211B1"/>
    <w:rsid w:val="00E21390"/>
    <w:rsid w:val="00E21781"/>
    <w:rsid w:val="00E21E96"/>
    <w:rsid w:val="00E22527"/>
    <w:rsid w:val="00E22695"/>
    <w:rsid w:val="00E228D4"/>
    <w:rsid w:val="00E22EE2"/>
    <w:rsid w:val="00E232BC"/>
    <w:rsid w:val="00E234D2"/>
    <w:rsid w:val="00E238BC"/>
    <w:rsid w:val="00E23D0C"/>
    <w:rsid w:val="00E23D5F"/>
    <w:rsid w:val="00E2443D"/>
    <w:rsid w:val="00E244E9"/>
    <w:rsid w:val="00E2595E"/>
    <w:rsid w:val="00E25E11"/>
    <w:rsid w:val="00E267DD"/>
    <w:rsid w:val="00E26845"/>
    <w:rsid w:val="00E27420"/>
    <w:rsid w:val="00E3066C"/>
    <w:rsid w:val="00E30753"/>
    <w:rsid w:val="00E30829"/>
    <w:rsid w:val="00E30D80"/>
    <w:rsid w:val="00E3131F"/>
    <w:rsid w:val="00E31497"/>
    <w:rsid w:val="00E31823"/>
    <w:rsid w:val="00E319C5"/>
    <w:rsid w:val="00E31B55"/>
    <w:rsid w:val="00E320DB"/>
    <w:rsid w:val="00E324CC"/>
    <w:rsid w:val="00E32926"/>
    <w:rsid w:val="00E32D3B"/>
    <w:rsid w:val="00E33441"/>
    <w:rsid w:val="00E33D9E"/>
    <w:rsid w:val="00E34407"/>
    <w:rsid w:val="00E34414"/>
    <w:rsid w:val="00E3467F"/>
    <w:rsid w:val="00E34E40"/>
    <w:rsid w:val="00E35107"/>
    <w:rsid w:val="00E3523E"/>
    <w:rsid w:val="00E35BA1"/>
    <w:rsid w:val="00E35D47"/>
    <w:rsid w:val="00E3605E"/>
    <w:rsid w:val="00E365BC"/>
    <w:rsid w:val="00E37654"/>
    <w:rsid w:val="00E377D3"/>
    <w:rsid w:val="00E37A16"/>
    <w:rsid w:val="00E408A0"/>
    <w:rsid w:val="00E413B8"/>
    <w:rsid w:val="00E41912"/>
    <w:rsid w:val="00E41CD1"/>
    <w:rsid w:val="00E42778"/>
    <w:rsid w:val="00E42AC9"/>
    <w:rsid w:val="00E43066"/>
    <w:rsid w:val="00E4440F"/>
    <w:rsid w:val="00E445B5"/>
    <w:rsid w:val="00E445C6"/>
    <w:rsid w:val="00E4470E"/>
    <w:rsid w:val="00E44A19"/>
    <w:rsid w:val="00E454D5"/>
    <w:rsid w:val="00E45808"/>
    <w:rsid w:val="00E463C4"/>
    <w:rsid w:val="00E4680A"/>
    <w:rsid w:val="00E46C95"/>
    <w:rsid w:val="00E47084"/>
    <w:rsid w:val="00E472E6"/>
    <w:rsid w:val="00E4736C"/>
    <w:rsid w:val="00E47504"/>
    <w:rsid w:val="00E47690"/>
    <w:rsid w:val="00E47C4E"/>
    <w:rsid w:val="00E47D84"/>
    <w:rsid w:val="00E47FB6"/>
    <w:rsid w:val="00E5079A"/>
    <w:rsid w:val="00E512E0"/>
    <w:rsid w:val="00E51340"/>
    <w:rsid w:val="00E513E4"/>
    <w:rsid w:val="00E514C0"/>
    <w:rsid w:val="00E516E0"/>
    <w:rsid w:val="00E51E7D"/>
    <w:rsid w:val="00E52018"/>
    <w:rsid w:val="00E52089"/>
    <w:rsid w:val="00E52205"/>
    <w:rsid w:val="00E52619"/>
    <w:rsid w:val="00E5327E"/>
    <w:rsid w:val="00E54B20"/>
    <w:rsid w:val="00E54D81"/>
    <w:rsid w:val="00E54E6C"/>
    <w:rsid w:val="00E554AA"/>
    <w:rsid w:val="00E56AFA"/>
    <w:rsid w:val="00E56EE9"/>
    <w:rsid w:val="00E56F35"/>
    <w:rsid w:val="00E57087"/>
    <w:rsid w:val="00E574B5"/>
    <w:rsid w:val="00E57526"/>
    <w:rsid w:val="00E57D79"/>
    <w:rsid w:val="00E57FAA"/>
    <w:rsid w:val="00E60226"/>
    <w:rsid w:val="00E61210"/>
    <w:rsid w:val="00E61597"/>
    <w:rsid w:val="00E61686"/>
    <w:rsid w:val="00E618C6"/>
    <w:rsid w:val="00E63556"/>
    <w:rsid w:val="00E63B3F"/>
    <w:rsid w:val="00E6415C"/>
    <w:rsid w:val="00E643A6"/>
    <w:rsid w:val="00E655FF"/>
    <w:rsid w:val="00E65E14"/>
    <w:rsid w:val="00E66497"/>
    <w:rsid w:val="00E6684F"/>
    <w:rsid w:val="00E669BF"/>
    <w:rsid w:val="00E66FEF"/>
    <w:rsid w:val="00E673C4"/>
    <w:rsid w:val="00E67590"/>
    <w:rsid w:val="00E67897"/>
    <w:rsid w:val="00E67AF9"/>
    <w:rsid w:val="00E67D48"/>
    <w:rsid w:val="00E70218"/>
    <w:rsid w:val="00E702C1"/>
    <w:rsid w:val="00E70DFE"/>
    <w:rsid w:val="00E715CE"/>
    <w:rsid w:val="00E71626"/>
    <w:rsid w:val="00E71C79"/>
    <w:rsid w:val="00E71DEF"/>
    <w:rsid w:val="00E725F7"/>
    <w:rsid w:val="00E72D97"/>
    <w:rsid w:val="00E730DC"/>
    <w:rsid w:val="00E73265"/>
    <w:rsid w:val="00E735D7"/>
    <w:rsid w:val="00E7382B"/>
    <w:rsid w:val="00E73AA2"/>
    <w:rsid w:val="00E73DB2"/>
    <w:rsid w:val="00E7426E"/>
    <w:rsid w:val="00E7467C"/>
    <w:rsid w:val="00E74697"/>
    <w:rsid w:val="00E74940"/>
    <w:rsid w:val="00E74F96"/>
    <w:rsid w:val="00E75064"/>
    <w:rsid w:val="00E754A0"/>
    <w:rsid w:val="00E7553B"/>
    <w:rsid w:val="00E75650"/>
    <w:rsid w:val="00E756A1"/>
    <w:rsid w:val="00E75864"/>
    <w:rsid w:val="00E758B4"/>
    <w:rsid w:val="00E76737"/>
    <w:rsid w:val="00E76886"/>
    <w:rsid w:val="00E76DF3"/>
    <w:rsid w:val="00E7773E"/>
    <w:rsid w:val="00E778DE"/>
    <w:rsid w:val="00E77A52"/>
    <w:rsid w:val="00E806EB"/>
    <w:rsid w:val="00E8082F"/>
    <w:rsid w:val="00E80FB6"/>
    <w:rsid w:val="00E81800"/>
    <w:rsid w:val="00E81A6B"/>
    <w:rsid w:val="00E82653"/>
    <w:rsid w:val="00E82CAD"/>
    <w:rsid w:val="00E8318A"/>
    <w:rsid w:val="00E836AC"/>
    <w:rsid w:val="00E83D4E"/>
    <w:rsid w:val="00E84310"/>
    <w:rsid w:val="00E8475A"/>
    <w:rsid w:val="00E84F4E"/>
    <w:rsid w:val="00E855A7"/>
    <w:rsid w:val="00E859D5"/>
    <w:rsid w:val="00E85BD5"/>
    <w:rsid w:val="00E85C54"/>
    <w:rsid w:val="00E863D4"/>
    <w:rsid w:val="00E86828"/>
    <w:rsid w:val="00E86924"/>
    <w:rsid w:val="00E86925"/>
    <w:rsid w:val="00E869C9"/>
    <w:rsid w:val="00E86AA4"/>
    <w:rsid w:val="00E86B29"/>
    <w:rsid w:val="00E8707B"/>
    <w:rsid w:val="00E87423"/>
    <w:rsid w:val="00E876BE"/>
    <w:rsid w:val="00E87B61"/>
    <w:rsid w:val="00E90440"/>
    <w:rsid w:val="00E90C3D"/>
    <w:rsid w:val="00E91C6C"/>
    <w:rsid w:val="00E922A3"/>
    <w:rsid w:val="00E92488"/>
    <w:rsid w:val="00E934E9"/>
    <w:rsid w:val="00E93738"/>
    <w:rsid w:val="00E93A02"/>
    <w:rsid w:val="00E93D5A"/>
    <w:rsid w:val="00E93F7E"/>
    <w:rsid w:val="00E94169"/>
    <w:rsid w:val="00E94EAB"/>
    <w:rsid w:val="00E960B6"/>
    <w:rsid w:val="00E965BB"/>
    <w:rsid w:val="00E9675A"/>
    <w:rsid w:val="00E9713D"/>
    <w:rsid w:val="00E973A9"/>
    <w:rsid w:val="00EA0340"/>
    <w:rsid w:val="00EA099F"/>
    <w:rsid w:val="00EA12F7"/>
    <w:rsid w:val="00EA1FBE"/>
    <w:rsid w:val="00EA2164"/>
    <w:rsid w:val="00EA251F"/>
    <w:rsid w:val="00EA3A1D"/>
    <w:rsid w:val="00EA3BFA"/>
    <w:rsid w:val="00EA4203"/>
    <w:rsid w:val="00EA475F"/>
    <w:rsid w:val="00EA53AB"/>
    <w:rsid w:val="00EA53D8"/>
    <w:rsid w:val="00EA5957"/>
    <w:rsid w:val="00EA5ADF"/>
    <w:rsid w:val="00EA5AFA"/>
    <w:rsid w:val="00EA5FF0"/>
    <w:rsid w:val="00EA6693"/>
    <w:rsid w:val="00EA6C3B"/>
    <w:rsid w:val="00EA6D06"/>
    <w:rsid w:val="00EA7D22"/>
    <w:rsid w:val="00EA7E34"/>
    <w:rsid w:val="00EB08DC"/>
    <w:rsid w:val="00EB149E"/>
    <w:rsid w:val="00EB167D"/>
    <w:rsid w:val="00EB168E"/>
    <w:rsid w:val="00EB2010"/>
    <w:rsid w:val="00EB24D5"/>
    <w:rsid w:val="00EB260B"/>
    <w:rsid w:val="00EB2684"/>
    <w:rsid w:val="00EB2B3C"/>
    <w:rsid w:val="00EB32F8"/>
    <w:rsid w:val="00EB3414"/>
    <w:rsid w:val="00EB3509"/>
    <w:rsid w:val="00EB3BD5"/>
    <w:rsid w:val="00EB3FDC"/>
    <w:rsid w:val="00EB4128"/>
    <w:rsid w:val="00EB42F4"/>
    <w:rsid w:val="00EB4CC3"/>
    <w:rsid w:val="00EB4D71"/>
    <w:rsid w:val="00EB4DB4"/>
    <w:rsid w:val="00EB52E7"/>
    <w:rsid w:val="00EB5621"/>
    <w:rsid w:val="00EB574C"/>
    <w:rsid w:val="00EB5D32"/>
    <w:rsid w:val="00EB60A8"/>
    <w:rsid w:val="00EB63D8"/>
    <w:rsid w:val="00EB6A41"/>
    <w:rsid w:val="00EB75BC"/>
    <w:rsid w:val="00EB7FA8"/>
    <w:rsid w:val="00EC03D5"/>
    <w:rsid w:val="00EC0520"/>
    <w:rsid w:val="00EC0632"/>
    <w:rsid w:val="00EC084C"/>
    <w:rsid w:val="00EC1593"/>
    <w:rsid w:val="00EC2451"/>
    <w:rsid w:val="00EC3160"/>
    <w:rsid w:val="00EC3290"/>
    <w:rsid w:val="00EC355E"/>
    <w:rsid w:val="00EC3702"/>
    <w:rsid w:val="00EC3A33"/>
    <w:rsid w:val="00EC451C"/>
    <w:rsid w:val="00EC453C"/>
    <w:rsid w:val="00EC586C"/>
    <w:rsid w:val="00EC5E88"/>
    <w:rsid w:val="00EC69A3"/>
    <w:rsid w:val="00EC6B22"/>
    <w:rsid w:val="00EC7944"/>
    <w:rsid w:val="00EC7B84"/>
    <w:rsid w:val="00EC7C1B"/>
    <w:rsid w:val="00EC7F5E"/>
    <w:rsid w:val="00ED00C2"/>
    <w:rsid w:val="00ED0D1B"/>
    <w:rsid w:val="00ED17A9"/>
    <w:rsid w:val="00ED1933"/>
    <w:rsid w:val="00ED1D7E"/>
    <w:rsid w:val="00ED1DC2"/>
    <w:rsid w:val="00ED2AED"/>
    <w:rsid w:val="00ED2FAB"/>
    <w:rsid w:val="00ED38D6"/>
    <w:rsid w:val="00ED3AAE"/>
    <w:rsid w:val="00ED41C7"/>
    <w:rsid w:val="00ED41EF"/>
    <w:rsid w:val="00ED57CA"/>
    <w:rsid w:val="00ED58D4"/>
    <w:rsid w:val="00ED58E1"/>
    <w:rsid w:val="00ED5D30"/>
    <w:rsid w:val="00ED5D8C"/>
    <w:rsid w:val="00ED6368"/>
    <w:rsid w:val="00ED683A"/>
    <w:rsid w:val="00ED6B41"/>
    <w:rsid w:val="00ED7705"/>
    <w:rsid w:val="00ED7AC9"/>
    <w:rsid w:val="00EE0B3E"/>
    <w:rsid w:val="00EE12FD"/>
    <w:rsid w:val="00EE1449"/>
    <w:rsid w:val="00EE2029"/>
    <w:rsid w:val="00EE21FF"/>
    <w:rsid w:val="00EE2893"/>
    <w:rsid w:val="00EE2B0E"/>
    <w:rsid w:val="00EE31CF"/>
    <w:rsid w:val="00EE3486"/>
    <w:rsid w:val="00EE3764"/>
    <w:rsid w:val="00EE39D6"/>
    <w:rsid w:val="00EE3A85"/>
    <w:rsid w:val="00EE41D1"/>
    <w:rsid w:val="00EE4409"/>
    <w:rsid w:val="00EE4A13"/>
    <w:rsid w:val="00EE4CB7"/>
    <w:rsid w:val="00EE59F9"/>
    <w:rsid w:val="00EE5D6E"/>
    <w:rsid w:val="00EE6030"/>
    <w:rsid w:val="00EE6659"/>
    <w:rsid w:val="00EE678D"/>
    <w:rsid w:val="00EE763D"/>
    <w:rsid w:val="00EE77FD"/>
    <w:rsid w:val="00EE7B97"/>
    <w:rsid w:val="00EE7D34"/>
    <w:rsid w:val="00EE7D43"/>
    <w:rsid w:val="00EE7E4B"/>
    <w:rsid w:val="00EE7EE7"/>
    <w:rsid w:val="00EF0307"/>
    <w:rsid w:val="00EF06D5"/>
    <w:rsid w:val="00EF0929"/>
    <w:rsid w:val="00EF1007"/>
    <w:rsid w:val="00EF137B"/>
    <w:rsid w:val="00EF14C5"/>
    <w:rsid w:val="00EF1C97"/>
    <w:rsid w:val="00EF2310"/>
    <w:rsid w:val="00EF2342"/>
    <w:rsid w:val="00EF236D"/>
    <w:rsid w:val="00EF24C2"/>
    <w:rsid w:val="00EF2B88"/>
    <w:rsid w:val="00EF2BCC"/>
    <w:rsid w:val="00EF2E8F"/>
    <w:rsid w:val="00EF365B"/>
    <w:rsid w:val="00EF399B"/>
    <w:rsid w:val="00EF3FE1"/>
    <w:rsid w:val="00EF4764"/>
    <w:rsid w:val="00EF512C"/>
    <w:rsid w:val="00EF581C"/>
    <w:rsid w:val="00EF58B6"/>
    <w:rsid w:val="00EF5B1D"/>
    <w:rsid w:val="00EF63F4"/>
    <w:rsid w:val="00EF65FC"/>
    <w:rsid w:val="00EF68CC"/>
    <w:rsid w:val="00EF7432"/>
    <w:rsid w:val="00EF74E7"/>
    <w:rsid w:val="00EF7939"/>
    <w:rsid w:val="00EF7966"/>
    <w:rsid w:val="00EF7C04"/>
    <w:rsid w:val="00F0018C"/>
    <w:rsid w:val="00F008A4"/>
    <w:rsid w:val="00F00978"/>
    <w:rsid w:val="00F00AA8"/>
    <w:rsid w:val="00F0155E"/>
    <w:rsid w:val="00F02706"/>
    <w:rsid w:val="00F02B7C"/>
    <w:rsid w:val="00F0378D"/>
    <w:rsid w:val="00F03CDC"/>
    <w:rsid w:val="00F04AE3"/>
    <w:rsid w:val="00F0521A"/>
    <w:rsid w:val="00F05337"/>
    <w:rsid w:val="00F05516"/>
    <w:rsid w:val="00F060C1"/>
    <w:rsid w:val="00F061FE"/>
    <w:rsid w:val="00F06438"/>
    <w:rsid w:val="00F06A1F"/>
    <w:rsid w:val="00F070CF"/>
    <w:rsid w:val="00F07439"/>
    <w:rsid w:val="00F076F4"/>
    <w:rsid w:val="00F07F33"/>
    <w:rsid w:val="00F10033"/>
    <w:rsid w:val="00F105E5"/>
    <w:rsid w:val="00F10840"/>
    <w:rsid w:val="00F10B16"/>
    <w:rsid w:val="00F12042"/>
    <w:rsid w:val="00F12BA8"/>
    <w:rsid w:val="00F12DAD"/>
    <w:rsid w:val="00F12E5D"/>
    <w:rsid w:val="00F1317B"/>
    <w:rsid w:val="00F13343"/>
    <w:rsid w:val="00F135AD"/>
    <w:rsid w:val="00F13606"/>
    <w:rsid w:val="00F136F7"/>
    <w:rsid w:val="00F13806"/>
    <w:rsid w:val="00F14169"/>
    <w:rsid w:val="00F141A6"/>
    <w:rsid w:val="00F1450A"/>
    <w:rsid w:val="00F148F4"/>
    <w:rsid w:val="00F149C1"/>
    <w:rsid w:val="00F14A65"/>
    <w:rsid w:val="00F14B07"/>
    <w:rsid w:val="00F15201"/>
    <w:rsid w:val="00F15345"/>
    <w:rsid w:val="00F15627"/>
    <w:rsid w:val="00F1623F"/>
    <w:rsid w:val="00F170AE"/>
    <w:rsid w:val="00F17595"/>
    <w:rsid w:val="00F207D5"/>
    <w:rsid w:val="00F20A47"/>
    <w:rsid w:val="00F20F18"/>
    <w:rsid w:val="00F20F1F"/>
    <w:rsid w:val="00F2112C"/>
    <w:rsid w:val="00F215A3"/>
    <w:rsid w:val="00F215DF"/>
    <w:rsid w:val="00F216F1"/>
    <w:rsid w:val="00F21945"/>
    <w:rsid w:val="00F225BF"/>
    <w:rsid w:val="00F22E76"/>
    <w:rsid w:val="00F236D4"/>
    <w:rsid w:val="00F238A9"/>
    <w:rsid w:val="00F23AF6"/>
    <w:rsid w:val="00F2401C"/>
    <w:rsid w:val="00F24188"/>
    <w:rsid w:val="00F25226"/>
    <w:rsid w:val="00F2536F"/>
    <w:rsid w:val="00F254D3"/>
    <w:rsid w:val="00F25596"/>
    <w:rsid w:val="00F25670"/>
    <w:rsid w:val="00F25D98"/>
    <w:rsid w:val="00F261D9"/>
    <w:rsid w:val="00F26719"/>
    <w:rsid w:val="00F26F6C"/>
    <w:rsid w:val="00F2713A"/>
    <w:rsid w:val="00F27390"/>
    <w:rsid w:val="00F275F0"/>
    <w:rsid w:val="00F278EE"/>
    <w:rsid w:val="00F2796B"/>
    <w:rsid w:val="00F27E64"/>
    <w:rsid w:val="00F300AE"/>
    <w:rsid w:val="00F300FB"/>
    <w:rsid w:val="00F30294"/>
    <w:rsid w:val="00F305D6"/>
    <w:rsid w:val="00F30634"/>
    <w:rsid w:val="00F30963"/>
    <w:rsid w:val="00F30AC8"/>
    <w:rsid w:val="00F30CC2"/>
    <w:rsid w:val="00F30D46"/>
    <w:rsid w:val="00F3142E"/>
    <w:rsid w:val="00F3157E"/>
    <w:rsid w:val="00F31B8B"/>
    <w:rsid w:val="00F31C63"/>
    <w:rsid w:val="00F31C6B"/>
    <w:rsid w:val="00F31C90"/>
    <w:rsid w:val="00F32787"/>
    <w:rsid w:val="00F3332A"/>
    <w:rsid w:val="00F3344D"/>
    <w:rsid w:val="00F340F4"/>
    <w:rsid w:val="00F34406"/>
    <w:rsid w:val="00F34408"/>
    <w:rsid w:val="00F34E48"/>
    <w:rsid w:val="00F35B9C"/>
    <w:rsid w:val="00F3628B"/>
    <w:rsid w:val="00F369C7"/>
    <w:rsid w:val="00F37276"/>
    <w:rsid w:val="00F3779B"/>
    <w:rsid w:val="00F37E09"/>
    <w:rsid w:val="00F40120"/>
    <w:rsid w:val="00F4048A"/>
    <w:rsid w:val="00F40A47"/>
    <w:rsid w:val="00F40CBB"/>
    <w:rsid w:val="00F414C4"/>
    <w:rsid w:val="00F41C10"/>
    <w:rsid w:val="00F427F6"/>
    <w:rsid w:val="00F42BE7"/>
    <w:rsid w:val="00F42F52"/>
    <w:rsid w:val="00F43301"/>
    <w:rsid w:val="00F434E4"/>
    <w:rsid w:val="00F4359B"/>
    <w:rsid w:val="00F438AB"/>
    <w:rsid w:val="00F438DD"/>
    <w:rsid w:val="00F44146"/>
    <w:rsid w:val="00F443F6"/>
    <w:rsid w:val="00F448A6"/>
    <w:rsid w:val="00F44A58"/>
    <w:rsid w:val="00F45052"/>
    <w:rsid w:val="00F45273"/>
    <w:rsid w:val="00F45747"/>
    <w:rsid w:val="00F458B0"/>
    <w:rsid w:val="00F45B0B"/>
    <w:rsid w:val="00F45DAF"/>
    <w:rsid w:val="00F45EC5"/>
    <w:rsid w:val="00F463A4"/>
    <w:rsid w:val="00F46BCD"/>
    <w:rsid w:val="00F46C57"/>
    <w:rsid w:val="00F474A7"/>
    <w:rsid w:val="00F475D5"/>
    <w:rsid w:val="00F476A5"/>
    <w:rsid w:val="00F47830"/>
    <w:rsid w:val="00F47A89"/>
    <w:rsid w:val="00F47B09"/>
    <w:rsid w:val="00F501A6"/>
    <w:rsid w:val="00F50998"/>
    <w:rsid w:val="00F50B5D"/>
    <w:rsid w:val="00F50B7A"/>
    <w:rsid w:val="00F50F2A"/>
    <w:rsid w:val="00F513FE"/>
    <w:rsid w:val="00F51400"/>
    <w:rsid w:val="00F521D1"/>
    <w:rsid w:val="00F53949"/>
    <w:rsid w:val="00F53A5D"/>
    <w:rsid w:val="00F53B0E"/>
    <w:rsid w:val="00F53BD0"/>
    <w:rsid w:val="00F53EBD"/>
    <w:rsid w:val="00F5423E"/>
    <w:rsid w:val="00F54497"/>
    <w:rsid w:val="00F54EA6"/>
    <w:rsid w:val="00F54FC1"/>
    <w:rsid w:val="00F557C9"/>
    <w:rsid w:val="00F5599D"/>
    <w:rsid w:val="00F5618D"/>
    <w:rsid w:val="00F563FF"/>
    <w:rsid w:val="00F56B87"/>
    <w:rsid w:val="00F56E19"/>
    <w:rsid w:val="00F56EED"/>
    <w:rsid w:val="00F57005"/>
    <w:rsid w:val="00F57477"/>
    <w:rsid w:val="00F57C87"/>
    <w:rsid w:val="00F600FF"/>
    <w:rsid w:val="00F601F4"/>
    <w:rsid w:val="00F6079E"/>
    <w:rsid w:val="00F61792"/>
    <w:rsid w:val="00F61B0C"/>
    <w:rsid w:val="00F62B3F"/>
    <w:rsid w:val="00F6308C"/>
    <w:rsid w:val="00F6315B"/>
    <w:rsid w:val="00F63694"/>
    <w:rsid w:val="00F63856"/>
    <w:rsid w:val="00F63913"/>
    <w:rsid w:val="00F63C33"/>
    <w:rsid w:val="00F641A5"/>
    <w:rsid w:val="00F6445C"/>
    <w:rsid w:val="00F646A7"/>
    <w:rsid w:val="00F64A74"/>
    <w:rsid w:val="00F64EDF"/>
    <w:rsid w:val="00F64F0F"/>
    <w:rsid w:val="00F65DC5"/>
    <w:rsid w:val="00F664B1"/>
    <w:rsid w:val="00F6671A"/>
    <w:rsid w:val="00F6682B"/>
    <w:rsid w:val="00F66C4B"/>
    <w:rsid w:val="00F66D47"/>
    <w:rsid w:val="00F679DF"/>
    <w:rsid w:val="00F67A88"/>
    <w:rsid w:val="00F67A93"/>
    <w:rsid w:val="00F67AA6"/>
    <w:rsid w:val="00F67C8D"/>
    <w:rsid w:val="00F7034E"/>
    <w:rsid w:val="00F7041F"/>
    <w:rsid w:val="00F710A9"/>
    <w:rsid w:val="00F711E8"/>
    <w:rsid w:val="00F71358"/>
    <w:rsid w:val="00F7148A"/>
    <w:rsid w:val="00F717A0"/>
    <w:rsid w:val="00F71843"/>
    <w:rsid w:val="00F71AF8"/>
    <w:rsid w:val="00F71E51"/>
    <w:rsid w:val="00F720D2"/>
    <w:rsid w:val="00F72697"/>
    <w:rsid w:val="00F729CF"/>
    <w:rsid w:val="00F72B1D"/>
    <w:rsid w:val="00F72F00"/>
    <w:rsid w:val="00F733DC"/>
    <w:rsid w:val="00F73D02"/>
    <w:rsid w:val="00F73F0B"/>
    <w:rsid w:val="00F743F5"/>
    <w:rsid w:val="00F74765"/>
    <w:rsid w:val="00F74DD0"/>
    <w:rsid w:val="00F74ED0"/>
    <w:rsid w:val="00F75213"/>
    <w:rsid w:val="00F7551E"/>
    <w:rsid w:val="00F75A07"/>
    <w:rsid w:val="00F75BCF"/>
    <w:rsid w:val="00F75BD7"/>
    <w:rsid w:val="00F75C77"/>
    <w:rsid w:val="00F76172"/>
    <w:rsid w:val="00F763CE"/>
    <w:rsid w:val="00F767D3"/>
    <w:rsid w:val="00F767E5"/>
    <w:rsid w:val="00F76DA7"/>
    <w:rsid w:val="00F77012"/>
    <w:rsid w:val="00F7725B"/>
    <w:rsid w:val="00F77268"/>
    <w:rsid w:val="00F80276"/>
    <w:rsid w:val="00F808ED"/>
    <w:rsid w:val="00F808F9"/>
    <w:rsid w:val="00F80AA6"/>
    <w:rsid w:val="00F80DBD"/>
    <w:rsid w:val="00F81155"/>
    <w:rsid w:val="00F81236"/>
    <w:rsid w:val="00F81459"/>
    <w:rsid w:val="00F81808"/>
    <w:rsid w:val="00F819D6"/>
    <w:rsid w:val="00F819D8"/>
    <w:rsid w:val="00F81A0E"/>
    <w:rsid w:val="00F824CF"/>
    <w:rsid w:val="00F82871"/>
    <w:rsid w:val="00F83052"/>
    <w:rsid w:val="00F834DD"/>
    <w:rsid w:val="00F83704"/>
    <w:rsid w:val="00F83833"/>
    <w:rsid w:val="00F83D36"/>
    <w:rsid w:val="00F83E76"/>
    <w:rsid w:val="00F84699"/>
    <w:rsid w:val="00F84A58"/>
    <w:rsid w:val="00F84B12"/>
    <w:rsid w:val="00F84C75"/>
    <w:rsid w:val="00F855E2"/>
    <w:rsid w:val="00F858AF"/>
    <w:rsid w:val="00F865B5"/>
    <w:rsid w:val="00F86655"/>
    <w:rsid w:val="00F868E5"/>
    <w:rsid w:val="00F86931"/>
    <w:rsid w:val="00F8749E"/>
    <w:rsid w:val="00F87B35"/>
    <w:rsid w:val="00F87FF8"/>
    <w:rsid w:val="00F9063E"/>
    <w:rsid w:val="00F90674"/>
    <w:rsid w:val="00F90AD2"/>
    <w:rsid w:val="00F9130A"/>
    <w:rsid w:val="00F91565"/>
    <w:rsid w:val="00F91E87"/>
    <w:rsid w:val="00F922C3"/>
    <w:rsid w:val="00F930E2"/>
    <w:rsid w:val="00F93B21"/>
    <w:rsid w:val="00F93F89"/>
    <w:rsid w:val="00F940F5"/>
    <w:rsid w:val="00F942E7"/>
    <w:rsid w:val="00F942F0"/>
    <w:rsid w:val="00F9435F"/>
    <w:rsid w:val="00F94943"/>
    <w:rsid w:val="00F9512C"/>
    <w:rsid w:val="00F9538F"/>
    <w:rsid w:val="00F963F3"/>
    <w:rsid w:val="00F96A52"/>
    <w:rsid w:val="00F96B99"/>
    <w:rsid w:val="00F97DD9"/>
    <w:rsid w:val="00F97DF4"/>
    <w:rsid w:val="00FA08CA"/>
    <w:rsid w:val="00FA0CE9"/>
    <w:rsid w:val="00FA1573"/>
    <w:rsid w:val="00FA1699"/>
    <w:rsid w:val="00FA1779"/>
    <w:rsid w:val="00FA1FA1"/>
    <w:rsid w:val="00FA2106"/>
    <w:rsid w:val="00FA2354"/>
    <w:rsid w:val="00FA24AC"/>
    <w:rsid w:val="00FA29DB"/>
    <w:rsid w:val="00FA2A33"/>
    <w:rsid w:val="00FA3375"/>
    <w:rsid w:val="00FA39D9"/>
    <w:rsid w:val="00FA41CD"/>
    <w:rsid w:val="00FA43CC"/>
    <w:rsid w:val="00FA4654"/>
    <w:rsid w:val="00FA4A85"/>
    <w:rsid w:val="00FA5242"/>
    <w:rsid w:val="00FA5692"/>
    <w:rsid w:val="00FA59E7"/>
    <w:rsid w:val="00FA62B3"/>
    <w:rsid w:val="00FA63EF"/>
    <w:rsid w:val="00FA65A1"/>
    <w:rsid w:val="00FA691A"/>
    <w:rsid w:val="00FA69E5"/>
    <w:rsid w:val="00FA7961"/>
    <w:rsid w:val="00FA7C2B"/>
    <w:rsid w:val="00FA7DC8"/>
    <w:rsid w:val="00FB075F"/>
    <w:rsid w:val="00FB0A96"/>
    <w:rsid w:val="00FB0CC2"/>
    <w:rsid w:val="00FB0EC4"/>
    <w:rsid w:val="00FB11EF"/>
    <w:rsid w:val="00FB1BB8"/>
    <w:rsid w:val="00FB2853"/>
    <w:rsid w:val="00FB2E0D"/>
    <w:rsid w:val="00FB3219"/>
    <w:rsid w:val="00FB3D40"/>
    <w:rsid w:val="00FB3F9A"/>
    <w:rsid w:val="00FB3FF4"/>
    <w:rsid w:val="00FB4E84"/>
    <w:rsid w:val="00FB575F"/>
    <w:rsid w:val="00FB591C"/>
    <w:rsid w:val="00FB6880"/>
    <w:rsid w:val="00FB6A23"/>
    <w:rsid w:val="00FB7390"/>
    <w:rsid w:val="00FB79F9"/>
    <w:rsid w:val="00FB7BF9"/>
    <w:rsid w:val="00FB7F73"/>
    <w:rsid w:val="00FC09B6"/>
    <w:rsid w:val="00FC1050"/>
    <w:rsid w:val="00FC1307"/>
    <w:rsid w:val="00FC1620"/>
    <w:rsid w:val="00FC16D8"/>
    <w:rsid w:val="00FC2735"/>
    <w:rsid w:val="00FC29D1"/>
    <w:rsid w:val="00FC2BFF"/>
    <w:rsid w:val="00FC2CFD"/>
    <w:rsid w:val="00FC327D"/>
    <w:rsid w:val="00FC333E"/>
    <w:rsid w:val="00FC42F8"/>
    <w:rsid w:val="00FC46CF"/>
    <w:rsid w:val="00FC4959"/>
    <w:rsid w:val="00FC4C6F"/>
    <w:rsid w:val="00FC4D07"/>
    <w:rsid w:val="00FC4E0F"/>
    <w:rsid w:val="00FC4EA1"/>
    <w:rsid w:val="00FC4F55"/>
    <w:rsid w:val="00FC5034"/>
    <w:rsid w:val="00FC5037"/>
    <w:rsid w:val="00FC52C6"/>
    <w:rsid w:val="00FC61B0"/>
    <w:rsid w:val="00FC6209"/>
    <w:rsid w:val="00FC680E"/>
    <w:rsid w:val="00FC7619"/>
    <w:rsid w:val="00FC7ABA"/>
    <w:rsid w:val="00FD022A"/>
    <w:rsid w:val="00FD0591"/>
    <w:rsid w:val="00FD07A4"/>
    <w:rsid w:val="00FD09D6"/>
    <w:rsid w:val="00FD1353"/>
    <w:rsid w:val="00FD1A70"/>
    <w:rsid w:val="00FD1F76"/>
    <w:rsid w:val="00FD2A85"/>
    <w:rsid w:val="00FD2C8E"/>
    <w:rsid w:val="00FD2EF1"/>
    <w:rsid w:val="00FD3191"/>
    <w:rsid w:val="00FD3440"/>
    <w:rsid w:val="00FD41F9"/>
    <w:rsid w:val="00FD44F8"/>
    <w:rsid w:val="00FD46A2"/>
    <w:rsid w:val="00FD480F"/>
    <w:rsid w:val="00FD4BBB"/>
    <w:rsid w:val="00FD528E"/>
    <w:rsid w:val="00FD5B34"/>
    <w:rsid w:val="00FD633B"/>
    <w:rsid w:val="00FD63B8"/>
    <w:rsid w:val="00FD6795"/>
    <w:rsid w:val="00FD684A"/>
    <w:rsid w:val="00FD6BDE"/>
    <w:rsid w:val="00FE0A67"/>
    <w:rsid w:val="00FE174A"/>
    <w:rsid w:val="00FE197B"/>
    <w:rsid w:val="00FE2247"/>
    <w:rsid w:val="00FE3FDC"/>
    <w:rsid w:val="00FE424B"/>
    <w:rsid w:val="00FE4872"/>
    <w:rsid w:val="00FE49B2"/>
    <w:rsid w:val="00FE49B8"/>
    <w:rsid w:val="00FE4BB2"/>
    <w:rsid w:val="00FE536E"/>
    <w:rsid w:val="00FE540B"/>
    <w:rsid w:val="00FE55FE"/>
    <w:rsid w:val="00FE5995"/>
    <w:rsid w:val="00FE6499"/>
    <w:rsid w:val="00FE657C"/>
    <w:rsid w:val="00FE7197"/>
    <w:rsid w:val="00FE79ED"/>
    <w:rsid w:val="00FE7A3E"/>
    <w:rsid w:val="00FE7A7B"/>
    <w:rsid w:val="00FE7BEF"/>
    <w:rsid w:val="00FE7D17"/>
    <w:rsid w:val="00FE7D91"/>
    <w:rsid w:val="00FE7E75"/>
    <w:rsid w:val="00FE7ED2"/>
    <w:rsid w:val="00FF03FB"/>
    <w:rsid w:val="00FF0818"/>
    <w:rsid w:val="00FF087D"/>
    <w:rsid w:val="00FF0C25"/>
    <w:rsid w:val="00FF1068"/>
    <w:rsid w:val="00FF113B"/>
    <w:rsid w:val="00FF11A3"/>
    <w:rsid w:val="00FF16B5"/>
    <w:rsid w:val="00FF28F4"/>
    <w:rsid w:val="00FF3A7C"/>
    <w:rsid w:val="00FF3E58"/>
    <w:rsid w:val="00FF3F40"/>
    <w:rsid w:val="00FF4088"/>
    <w:rsid w:val="00FF42BC"/>
    <w:rsid w:val="00FF46B9"/>
    <w:rsid w:val="00FF473E"/>
    <w:rsid w:val="00FF4EFD"/>
    <w:rsid w:val="00FF502C"/>
    <w:rsid w:val="00FF50BA"/>
    <w:rsid w:val="00FF5736"/>
    <w:rsid w:val="00FF5AE0"/>
    <w:rsid w:val="00FF5B2B"/>
    <w:rsid w:val="00FF5E49"/>
    <w:rsid w:val="00FF6AE1"/>
    <w:rsid w:val="00FF6D66"/>
    <w:rsid w:val="00FF6FA6"/>
    <w:rsid w:val="00FF7509"/>
    <w:rsid w:val="00FF77D1"/>
    <w:rsid w:val="00FF7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B5621"/>
    <w:pPr>
      <w:spacing w:after="180"/>
    </w:pPr>
    <w:rPr>
      <w:rFonts w:eastAsia="宋体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ind w:left="5387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65CF7"/>
    <w:pPr>
      <w:numPr>
        <w:ilvl w:val="1"/>
      </w:numPr>
      <w:pBdr>
        <w:top w:val="none" w:sz="0" w:space="0" w:color="auto"/>
      </w:pBdr>
      <w:spacing w:before="180"/>
      <w:ind w:leftChars="100" w:left="734" w:rightChars="100" w:right="10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465CF7"/>
    <w:pPr>
      <w:numPr>
        <w:ilvl w:val="2"/>
      </w:numPr>
      <w:spacing w:before="120"/>
      <w:ind w:left="2778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3B21"/>
    <w:pPr>
      <w:outlineLvl w:val="5"/>
    </w:pPr>
  </w:style>
  <w:style w:type="paragraph" w:styleId="Heading7">
    <w:name w:val="heading 7"/>
    <w:basedOn w:val="H6"/>
    <w:next w:val="Normal"/>
    <w:qFormat/>
    <w:rsid w:val="00F93B21"/>
    <w:pPr>
      <w:outlineLvl w:val="6"/>
    </w:pPr>
  </w:style>
  <w:style w:type="paragraph" w:styleId="Heading8">
    <w:name w:val="heading 8"/>
    <w:basedOn w:val="Heading7"/>
    <w:next w:val="Normal"/>
    <w:qFormat/>
    <w:rsid w:val="00F93B21"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93B2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F93B21"/>
    <w:pPr>
      <w:spacing w:before="180"/>
      <w:ind w:left="2693" w:hanging="2693"/>
    </w:pPr>
    <w:rPr>
      <w:b/>
    </w:rPr>
  </w:style>
  <w:style w:type="paragraph" w:styleId="TOC1">
    <w:name w:val="toc 1"/>
    <w:semiHidden/>
    <w:rsid w:val="00F93B2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F93B2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93B21"/>
    <w:pPr>
      <w:ind w:left="1701" w:hanging="1701"/>
    </w:pPr>
  </w:style>
  <w:style w:type="paragraph" w:styleId="TOC4">
    <w:name w:val="toc 4"/>
    <w:basedOn w:val="TOC3"/>
    <w:semiHidden/>
    <w:rsid w:val="00F93B21"/>
    <w:pPr>
      <w:ind w:left="1418" w:hanging="1418"/>
    </w:pPr>
  </w:style>
  <w:style w:type="paragraph" w:styleId="TOC3">
    <w:name w:val="toc 3"/>
    <w:basedOn w:val="TOC2"/>
    <w:semiHidden/>
    <w:rsid w:val="00F93B21"/>
    <w:pPr>
      <w:ind w:left="1134" w:hanging="1134"/>
    </w:pPr>
  </w:style>
  <w:style w:type="paragraph" w:styleId="TOC2">
    <w:name w:val="toc 2"/>
    <w:basedOn w:val="TOC1"/>
    <w:semiHidden/>
    <w:rsid w:val="00F93B2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3B21"/>
    <w:pPr>
      <w:ind w:left="284"/>
    </w:pPr>
  </w:style>
  <w:style w:type="paragraph" w:styleId="Index1">
    <w:name w:val="index 1"/>
    <w:basedOn w:val="Normal"/>
    <w:semiHidden/>
    <w:rsid w:val="00F93B21"/>
    <w:pPr>
      <w:keepLines/>
      <w:spacing w:after="0"/>
    </w:pPr>
  </w:style>
  <w:style w:type="paragraph" w:customStyle="1" w:styleId="ZH">
    <w:name w:val="ZH"/>
    <w:rsid w:val="00F93B2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hAnsi="Arial"/>
      <w:sz w:val="32"/>
      <w:lang w:val="en-GB" w:eastAsia="en-US" w:bidi="ar-SA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F93B2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93B21"/>
    <w:rPr>
      <w:b/>
      <w:position w:val="6"/>
      <w:sz w:val="16"/>
    </w:rPr>
  </w:style>
  <w:style w:type="paragraph" w:styleId="FootnoteText">
    <w:name w:val="footnote text"/>
    <w:basedOn w:val="Normal"/>
    <w:semiHidden/>
    <w:rsid w:val="00F93B2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3B21"/>
    <w:rPr>
      <w:b/>
    </w:rPr>
  </w:style>
  <w:style w:type="paragraph" w:customStyle="1" w:styleId="TAC">
    <w:name w:val="TAC"/>
    <w:basedOn w:val="TAL"/>
    <w:rsid w:val="00F93B21"/>
    <w:pPr>
      <w:jc w:val="center"/>
    </w:pPr>
  </w:style>
  <w:style w:type="paragraph" w:customStyle="1" w:styleId="TAL">
    <w:name w:val="TAL"/>
    <w:basedOn w:val="Normal"/>
    <w:link w:val="TALCar"/>
    <w:rsid w:val="00F93B21"/>
    <w:pPr>
      <w:keepNext/>
      <w:keepLines/>
      <w:spacing w:after="0"/>
    </w:pPr>
    <w:rPr>
      <w:rFonts w:ascii="Arial" w:eastAsia="MS Mincho" w:hAnsi="Arial"/>
      <w:sz w:val="18"/>
    </w:rPr>
  </w:style>
  <w:style w:type="paragraph" w:customStyle="1" w:styleId="TF">
    <w:name w:val="TF"/>
    <w:basedOn w:val="TH"/>
    <w:rsid w:val="00F93B2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F93B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F93B21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TOC9">
    <w:name w:val="toc 9"/>
    <w:basedOn w:val="TOC8"/>
    <w:semiHidden/>
    <w:rsid w:val="00F93B21"/>
    <w:pPr>
      <w:ind w:left="1418" w:hanging="1418"/>
    </w:pPr>
  </w:style>
  <w:style w:type="paragraph" w:customStyle="1" w:styleId="EX">
    <w:name w:val="EX"/>
    <w:basedOn w:val="Normal"/>
    <w:rsid w:val="00F93B21"/>
    <w:pPr>
      <w:keepLines/>
      <w:ind w:left="1702" w:hanging="1418"/>
    </w:pPr>
  </w:style>
  <w:style w:type="paragraph" w:customStyle="1" w:styleId="FP">
    <w:name w:val="FP"/>
    <w:basedOn w:val="Normal"/>
    <w:rsid w:val="00F93B21"/>
    <w:pPr>
      <w:spacing w:after="0"/>
    </w:pPr>
  </w:style>
  <w:style w:type="paragraph" w:customStyle="1" w:styleId="LD">
    <w:name w:val="LD"/>
    <w:rsid w:val="00F93B2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93B21"/>
    <w:pPr>
      <w:spacing w:after="0"/>
    </w:pPr>
  </w:style>
  <w:style w:type="paragraph" w:customStyle="1" w:styleId="EW">
    <w:name w:val="EW"/>
    <w:basedOn w:val="EX"/>
    <w:rsid w:val="00F93B21"/>
    <w:pPr>
      <w:spacing w:after="0"/>
    </w:pPr>
  </w:style>
  <w:style w:type="paragraph" w:styleId="TOC6">
    <w:name w:val="toc 6"/>
    <w:basedOn w:val="TOC5"/>
    <w:next w:val="Normal"/>
    <w:semiHidden/>
    <w:rsid w:val="00F93B21"/>
    <w:pPr>
      <w:ind w:left="1985" w:hanging="1985"/>
    </w:pPr>
  </w:style>
  <w:style w:type="paragraph" w:styleId="TOC7">
    <w:name w:val="toc 7"/>
    <w:basedOn w:val="TOC6"/>
    <w:next w:val="Normal"/>
    <w:semiHidden/>
    <w:rsid w:val="00F93B21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rsid w:val="00F93B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93B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3B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93B21"/>
    <w:pPr>
      <w:jc w:val="right"/>
    </w:pPr>
  </w:style>
  <w:style w:type="paragraph" w:customStyle="1" w:styleId="TAN">
    <w:name w:val="TAN"/>
    <w:basedOn w:val="TAL"/>
    <w:rsid w:val="00F93B21"/>
    <w:pPr>
      <w:ind w:left="851" w:hanging="851"/>
    </w:pPr>
  </w:style>
  <w:style w:type="paragraph" w:customStyle="1" w:styleId="ZA">
    <w:name w:val="ZA"/>
    <w:rsid w:val="00F93B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93B2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93B2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93B2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93B21"/>
    <w:pPr>
      <w:framePr w:wrap="notBeside" w:y="16161"/>
    </w:pPr>
  </w:style>
  <w:style w:type="character" w:customStyle="1" w:styleId="ZGSM">
    <w:name w:val="ZGSM"/>
    <w:rsid w:val="00F93B21"/>
  </w:style>
  <w:style w:type="paragraph" w:styleId="List2">
    <w:name w:val="List 2"/>
    <w:basedOn w:val="List"/>
    <w:rsid w:val="00F93B21"/>
    <w:pPr>
      <w:ind w:left="851"/>
    </w:pPr>
  </w:style>
  <w:style w:type="paragraph" w:customStyle="1" w:styleId="ZG">
    <w:name w:val="ZG"/>
    <w:rsid w:val="00F93B2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93B21"/>
    <w:pPr>
      <w:ind w:left="1135"/>
    </w:pPr>
  </w:style>
  <w:style w:type="paragraph" w:styleId="List4">
    <w:name w:val="List 4"/>
    <w:basedOn w:val="List3"/>
    <w:rsid w:val="00F93B21"/>
    <w:pPr>
      <w:ind w:left="1418"/>
    </w:pPr>
  </w:style>
  <w:style w:type="paragraph" w:styleId="List5">
    <w:name w:val="List 5"/>
    <w:basedOn w:val="List4"/>
    <w:rsid w:val="00F93B2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F93B2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</w:style>
  <w:style w:type="paragraph" w:customStyle="1" w:styleId="B4">
    <w:name w:val="B4"/>
    <w:basedOn w:val="List4"/>
    <w:link w:val="B4Char"/>
    <w:rsid w:val="00F93B21"/>
    <w:rPr>
      <w:rFonts w:eastAsia="MS Mincho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List5"/>
    <w:rsid w:val="00F93B21"/>
  </w:style>
  <w:style w:type="paragraph" w:styleId="Footer">
    <w:name w:val="footer"/>
    <w:basedOn w:val="Header"/>
    <w:rsid w:val="00F93B21"/>
    <w:pPr>
      <w:jc w:val="center"/>
    </w:pPr>
    <w:rPr>
      <w:i/>
    </w:rPr>
  </w:style>
  <w:style w:type="paragraph" w:customStyle="1" w:styleId="ZTD">
    <w:name w:val="ZTD"/>
    <w:basedOn w:val="ZB"/>
    <w:rsid w:val="00F93B2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93B2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93B21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93B21"/>
    <w:rPr>
      <w:color w:val="0000FF"/>
      <w:u w:val="single"/>
    </w:rPr>
  </w:style>
  <w:style w:type="character" w:styleId="CommentReference">
    <w:name w:val="annotation reference"/>
    <w:semiHidden/>
    <w:rsid w:val="00F93B21"/>
    <w:rPr>
      <w:sz w:val="16"/>
    </w:rPr>
  </w:style>
  <w:style w:type="paragraph" w:styleId="CommentText">
    <w:name w:val="annotation text"/>
    <w:basedOn w:val="Normal"/>
    <w:link w:val="CommentTextChar"/>
    <w:semiHidden/>
    <w:rsid w:val="00F93B21"/>
  </w:style>
  <w:style w:type="character" w:styleId="FollowedHyperlink">
    <w:name w:val="FollowedHyperlink"/>
    <w:rsid w:val="00F93B21"/>
    <w:rPr>
      <w:color w:val="800080"/>
      <w:u w:val="single"/>
    </w:rPr>
  </w:style>
  <w:style w:type="paragraph" w:styleId="BalloonText">
    <w:name w:val="Balloon Text"/>
    <w:basedOn w:val="Normal"/>
    <w:semiHidden/>
    <w:rsid w:val="00F93B2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93B2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宋体" w:hAnsi="Arial"/>
      <w:sz w:val="24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465CF7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DefaultParagraphFont"/>
    <w:rsid w:val="00CE6634"/>
  </w:style>
  <w:style w:type="character" w:customStyle="1" w:styleId="TALChar">
    <w:name w:val="TAL Char"/>
    <w:rsid w:val="009427BC"/>
    <w:rPr>
      <w:rFonts w:ascii="Arial" w:eastAsia="宋体" w:hAnsi="Arial"/>
      <w:sz w:val="18"/>
      <w:lang w:val="en-GB" w:eastAsia="en-GB"/>
    </w:rPr>
  </w:style>
  <w:style w:type="paragraph" w:customStyle="1" w:styleId="TALLeft1cm">
    <w:name w:val="TAL + Left:  1 cm"/>
    <w:basedOn w:val="TAL"/>
    <w:rsid w:val="009427BC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4F0B47"/>
    <w:pPr>
      <w:spacing w:after="0"/>
      <w:ind w:firstLineChars="200" w:firstLine="420"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505AA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BodyTextChar">
    <w:name w:val="Body Text Char"/>
    <w:link w:val="BodyText"/>
    <w:rsid w:val="00505AA4"/>
    <w:rPr>
      <w:lang w:val="en-GB" w:eastAsia="en-US"/>
    </w:rPr>
  </w:style>
  <w:style w:type="paragraph" w:customStyle="1" w:styleId="B2">
    <w:name w:val="B2"/>
    <w:basedOn w:val="List2"/>
    <w:link w:val="B2Char"/>
    <w:rsid w:val="00000CD9"/>
    <w:pPr>
      <w:overflowPunct w:val="0"/>
      <w:autoSpaceDE w:val="0"/>
      <w:autoSpaceDN w:val="0"/>
      <w:adjustRightInd w:val="0"/>
      <w:ind w:hanging="284"/>
      <w:textAlignment w:val="baseline"/>
    </w:pPr>
    <w:rPr>
      <w:lang w:eastAsia="ja-JP"/>
    </w:rPr>
  </w:style>
  <w:style w:type="character" w:customStyle="1" w:styleId="B2Char">
    <w:name w:val="B2 Char"/>
    <w:link w:val="B2"/>
    <w:rsid w:val="00000CD9"/>
    <w:rPr>
      <w:rFonts w:eastAsia="宋体"/>
      <w:lang w:val="en-GB" w:eastAsia="ja-JP"/>
    </w:rPr>
  </w:style>
  <w:style w:type="character" w:customStyle="1" w:styleId="B1Char">
    <w:name w:val="B1 Char"/>
    <w:rsid w:val="003B2CF0"/>
    <w:rPr>
      <w:lang w:val="en-GB"/>
    </w:rPr>
  </w:style>
  <w:style w:type="character" w:customStyle="1" w:styleId="CommentTextChar">
    <w:name w:val="Comment Text Char"/>
    <w:link w:val="CommentText"/>
    <w:semiHidden/>
    <w:rsid w:val="004D31D1"/>
    <w:rPr>
      <w:rFonts w:eastAsia="宋体"/>
      <w:lang w:val="en-GB" w:eastAsia="en-US"/>
    </w:rPr>
  </w:style>
  <w:style w:type="table" w:customStyle="1" w:styleId="-11">
    <w:name w:val="浅色底纹 - 强调文字颜色 11"/>
    <w:basedOn w:val="TableNormal"/>
    <w:uiPriority w:val="60"/>
    <w:rsid w:val="00E70DFE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MediumList2-Accent5">
    <w:name w:val="Medium List 2 Accent 5"/>
    <w:basedOn w:val="TableNormal"/>
    <w:uiPriority w:val="66"/>
    <w:rsid w:val="00E70DFE"/>
    <w:rPr>
      <w:rFonts w:ascii="Cambria" w:eastAsia="宋体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Grid-Accent5">
    <w:name w:val="Light Grid Accent 5"/>
    <w:basedOn w:val="TableNormal"/>
    <w:uiPriority w:val="62"/>
    <w:rsid w:val="00E70DFE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d2035">
    <w:name w:val="样式 正文缩进d + 首行缩进:  2 字符 段前: 0.35 行"/>
    <w:basedOn w:val="NormalIndent"/>
    <w:rsid w:val="00D0457A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宋体"/>
      <w:snapToGrid w:val="0"/>
      <w:sz w:val="28"/>
      <w:lang w:val="en-US" w:eastAsia="zh-CN"/>
    </w:rPr>
  </w:style>
  <w:style w:type="paragraph" w:styleId="NormalIndent">
    <w:name w:val="Normal Indent"/>
    <w:basedOn w:val="Normal"/>
    <w:rsid w:val="00D0457A"/>
    <w:pPr>
      <w:ind w:firstLineChars="200" w:firstLine="420"/>
    </w:pPr>
  </w:style>
  <w:style w:type="character" w:customStyle="1" w:styleId="B1Zchn">
    <w:name w:val="B1 Zchn"/>
    <w:rsid w:val="0066567F"/>
    <w:rPr>
      <w:rFonts w:eastAsia="MS Mincho"/>
      <w:lang w:val="en-GB" w:eastAsia="en-US"/>
    </w:rPr>
  </w:style>
  <w:style w:type="paragraph" w:customStyle="1" w:styleId="references">
    <w:name w:val="references"/>
    <w:uiPriority w:val="99"/>
    <w:rsid w:val="00E56F35"/>
    <w:pPr>
      <w:numPr>
        <w:numId w:val="10"/>
      </w:numPr>
      <w:spacing w:after="50" w:line="180" w:lineRule="exact"/>
      <w:jc w:val="both"/>
    </w:pPr>
    <w:rPr>
      <w:noProof/>
      <w:sz w:val="16"/>
      <w:szCs w:val="16"/>
      <w:lang w:eastAsia="en-US"/>
    </w:rPr>
  </w:style>
  <w:style w:type="paragraph" w:customStyle="1" w:styleId="Doc-text2">
    <w:name w:val="Doc-text2"/>
    <w:basedOn w:val="Normal"/>
    <w:link w:val="Doc-text2Char"/>
    <w:qFormat/>
    <w:rsid w:val="00C27FB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27FB8"/>
    <w:rPr>
      <w:rFonts w:ascii="Arial" w:hAnsi="Arial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97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2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13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47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95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4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01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584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4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7298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63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57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55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8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29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20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516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091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53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98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74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16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579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41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40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65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909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5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308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353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105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998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6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106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30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8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148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779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75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976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52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9768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0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9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58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80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4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6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4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9000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53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3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3256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19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8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464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31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141FA-5ADB-4EFC-8B3C-75CF28D05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1900</Words>
  <Characters>10832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3GPP TSG-RAN WG2</vt:lpstr>
      <vt:lpstr>3GPP TSG-RAN WG3</vt:lpstr>
    </vt:vector>
  </TitlesOfParts>
  <Company>Huawei Technologies Co.,Ltd.</Company>
  <LinksUpToDate>false</LinksUpToDate>
  <CharactersWithSpaces>12707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creator>ZTE</dc:creator>
  <cp:lastModifiedBy>ZTE</cp:lastModifiedBy>
  <cp:revision>17</cp:revision>
  <cp:lastPrinted>2009-04-21T13:01:00Z</cp:lastPrinted>
  <dcterms:created xsi:type="dcterms:W3CDTF">2015-11-06T22:16:00Z</dcterms:created>
  <dcterms:modified xsi:type="dcterms:W3CDTF">2015-11-07T00:39:00Z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</Properties>
</file>